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3DFD" w14:textId="3C3D3BEF" w:rsidR="00EA1377" w:rsidRPr="00232939" w:rsidRDefault="00EA1377" w:rsidP="00EA1377">
      <w:pPr>
        <w:jc w:val="center"/>
        <w:rPr>
          <w:b/>
          <w:bCs/>
          <w:sz w:val="24"/>
          <w:szCs w:val="24"/>
          <w:lang w:val="de-DE"/>
        </w:rPr>
      </w:pPr>
      <w:proofErr w:type="spellStart"/>
      <w:r w:rsidRPr="00232939">
        <w:rPr>
          <w:b/>
          <w:bCs/>
          <w:sz w:val="24"/>
          <w:szCs w:val="24"/>
          <w:lang w:val="de-DE"/>
        </w:rPr>
        <w:t>MammaPrint</w:t>
      </w:r>
      <w:proofErr w:type="spellEnd"/>
      <w:r w:rsidRPr="00232939">
        <w:rPr>
          <w:b/>
          <w:bCs/>
          <w:sz w:val="24"/>
          <w:szCs w:val="24"/>
          <w:vertAlign w:val="superscript"/>
          <w:lang w:val="de-DE"/>
        </w:rPr>
        <w:t>®</w:t>
      </w:r>
      <w:r w:rsidRPr="00232939">
        <w:rPr>
          <w:b/>
          <w:bCs/>
          <w:sz w:val="24"/>
          <w:szCs w:val="24"/>
          <w:lang w:val="de-DE"/>
        </w:rPr>
        <w:t xml:space="preserve"> wird erstattungsfähig in Deutschland</w:t>
      </w:r>
    </w:p>
    <w:p w14:paraId="143104C3" w14:textId="77777777" w:rsidR="00EA1377" w:rsidRPr="00232939" w:rsidRDefault="00EA1377" w:rsidP="00EA1377">
      <w:pPr>
        <w:jc w:val="center"/>
        <w:rPr>
          <w:sz w:val="24"/>
          <w:szCs w:val="24"/>
          <w:lang w:val="de-DE"/>
        </w:rPr>
      </w:pPr>
    </w:p>
    <w:p w14:paraId="28FDB083" w14:textId="295712BD" w:rsidR="00EA1377" w:rsidRPr="00EA1377" w:rsidRDefault="00EA1377" w:rsidP="00B14ECE">
      <w:pPr>
        <w:jc w:val="both"/>
        <w:rPr>
          <w:sz w:val="22"/>
          <w:szCs w:val="22"/>
          <w:lang w:val="de-DE"/>
        </w:rPr>
      </w:pPr>
      <w:r w:rsidRPr="00EA1377">
        <w:rPr>
          <w:sz w:val="22"/>
          <w:szCs w:val="22"/>
          <w:lang w:val="de-DE"/>
        </w:rPr>
        <w:t xml:space="preserve">IRVINE, Kalifornien, USA - 20. Oktober 2020 - Agendia Inc., ein weltweit führendes Unternehmen in der Präzisions-Onkologie für Brustkrebs, gab heute bekannt, dass der Gemeinsame Bundesausschuss (G-BA) </w:t>
      </w:r>
      <w:proofErr w:type="spellStart"/>
      <w:r w:rsidRPr="00EA1377">
        <w:rPr>
          <w:sz w:val="22"/>
          <w:szCs w:val="22"/>
          <w:lang w:val="de-DE"/>
        </w:rPr>
        <w:t>MammaPrint</w:t>
      </w:r>
      <w:proofErr w:type="spellEnd"/>
      <w:r w:rsidRPr="00232939">
        <w:rPr>
          <w:sz w:val="22"/>
          <w:szCs w:val="22"/>
          <w:vertAlign w:val="superscript"/>
          <w:lang w:val="de-DE"/>
        </w:rPr>
        <w:t>®</w:t>
      </w:r>
      <w:r w:rsidRPr="00EA1377">
        <w:rPr>
          <w:sz w:val="22"/>
          <w:szCs w:val="22"/>
          <w:lang w:val="de-DE"/>
        </w:rPr>
        <w:t xml:space="preserve">, </w:t>
      </w:r>
      <w:proofErr w:type="spellStart"/>
      <w:r w:rsidRPr="00EA1377">
        <w:rPr>
          <w:sz w:val="22"/>
          <w:szCs w:val="22"/>
          <w:lang w:val="de-DE"/>
        </w:rPr>
        <w:t>Agendias</w:t>
      </w:r>
      <w:proofErr w:type="spellEnd"/>
      <w:r w:rsidRPr="00EA1377">
        <w:rPr>
          <w:sz w:val="22"/>
          <w:szCs w:val="22"/>
          <w:lang w:val="de-DE"/>
        </w:rPr>
        <w:t xml:space="preserve"> 70-Gen</w:t>
      </w:r>
      <w:r w:rsidR="00987A8D">
        <w:rPr>
          <w:sz w:val="22"/>
          <w:szCs w:val="22"/>
          <w:lang w:val="de-DE"/>
        </w:rPr>
        <w:t>-</w:t>
      </w:r>
      <w:r w:rsidRPr="00EA1377">
        <w:rPr>
          <w:sz w:val="22"/>
          <w:szCs w:val="22"/>
          <w:lang w:val="de-DE"/>
        </w:rPr>
        <w:t>Brustkrebs-Rezidiv-Test</w:t>
      </w:r>
      <w:r w:rsidR="0093120E">
        <w:rPr>
          <w:sz w:val="22"/>
          <w:szCs w:val="22"/>
          <w:lang w:val="de-DE"/>
        </w:rPr>
        <w:t xml:space="preserve"> in den Leistungskatalog der gesetzlichen Krankenversicherung </w:t>
      </w:r>
      <w:r w:rsidR="00627B8D">
        <w:rPr>
          <w:sz w:val="22"/>
          <w:szCs w:val="22"/>
          <w:lang w:val="de-DE"/>
        </w:rPr>
        <w:t>aufnehmen wird</w:t>
      </w:r>
      <w:r w:rsidR="0093120E">
        <w:rPr>
          <w:sz w:val="22"/>
          <w:szCs w:val="22"/>
          <w:lang w:val="de-DE"/>
        </w:rPr>
        <w:t>.</w:t>
      </w:r>
      <w:r w:rsidRPr="00EA1377">
        <w:rPr>
          <w:sz w:val="22"/>
          <w:szCs w:val="22"/>
          <w:lang w:val="de-DE"/>
        </w:rPr>
        <w:t xml:space="preserve"> Die Entscheidung des G-BA zur Kostenerstattung wird den Zugang </w:t>
      </w:r>
      <w:r w:rsidR="00987A8D">
        <w:rPr>
          <w:sz w:val="22"/>
          <w:szCs w:val="22"/>
          <w:lang w:val="de-DE"/>
        </w:rPr>
        <w:t>für</w:t>
      </w:r>
      <w:r w:rsidRPr="00EA1377">
        <w:rPr>
          <w:sz w:val="22"/>
          <w:szCs w:val="22"/>
          <w:lang w:val="de-DE"/>
        </w:rPr>
        <w:t xml:space="preserve"> alle Brustkrebspatientinnen in Deutschland </w:t>
      </w:r>
      <w:r w:rsidR="00987A8D">
        <w:rPr>
          <w:sz w:val="22"/>
          <w:szCs w:val="22"/>
          <w:lang w:val="de-DE"/>
        </w:rPr>
        <w:t>erleichtern</w:t>
      </w:r>
      <w:r w:rsidRPr="00EA1377">
        <w:rPr>
          <w:sz w:val="22"/>
          <w:szCs w:val="22"/>
          <w:lang w:val="de-DE"/>
        </w:rPr>
        <w:t xml:space="preserve">. </w:t>
      </w:r>
    </w:p>
    <w:p w14:paraId="27696C7B" w14:textId="77777777" w:rsidR="00EA1377" w:rsidRPr="00EA1377" w:rsidRDefault="00EA1377" w:rsidP="00B14ECE">
      <w:pPr>
        <w:jc w:val="both"/>
        <w:rPr>
          <w:sz w:val="22"/>
          <w:szCs w:val="22"/>
          <w:lang w:val="de-DE"/>
        </w:rPr>
      </w:pPr>
    </w:p>
    <w:p w14:paraId="12736AD3" w14:textId="6AB76D95" w:rsidR="00EA1377" w:rsidRPr="00EA1377" w:rsidRDefault="00D26778" w:rsidP="00B14ECE">
      <w:pPr>
        <w:jc w:val="both"/>
        <w:rPr>
          <w:sz w:val="22"/>
          <w:szCs w:val="22"/>
          <w:lang w:val="de-DE"/>
        </w:rPr>
      </w:pPr>
      <w:proofErr w:type="spellStart"/>
      <w:r w:rsidRPr="00D26778">
        <w:rPr>
          <w:sz w:val="22"/>
          <w:szCs w:val="22"/>
          <w:lang w:val="de-DE"/>
        </w:rPr>
        <w:t>MammaPrint</w:t>
      </w:r>
      <w:proofErr w:type="spellEnd"/>
      <w:r w:rsidRPr="00D26778">
        <w:rPr>
          <w:sz w:val="22"/>
          <w:szCs w:val="22"/>
          <w:lang w:val="de-DE"/>
        </w:rPr>
        <w:t xml:space="preserve"> analysiert 70 Gene, die am stärksten mit dem Wiederauftreten von Brustkrebs assoziiert sind, um ein binäres Ergebnis mit niedrigem oder hohem Risiko für das Auftreten von Fernmetastasen zu erhalten. Diese zusätzlichen Informationen helfen Brustkrebspatientinnen und ihren Ärzten, das Behandlungsschema zu individualisieren, um den Einsatz unnötiger Chemotherapie zu minimieren, die Lebensqualität zu erhalten und die bestmöglichen Ergebnisse sicherzustellen.</w:t>
      </w:r>
    </w:p>
    <w:p w14:paraId="70D5E6B5" w14:textId="77777777" w:rsidR="00EA1377" w:rsidRPr="00EA1377" w:rsidRDefault="00EA1377" w:rsidP="00B14ECE">
      <w:pPr>
        <w:jc w:val="both"/>
        <w:rPr>
          <w:sz w:val="22"/>
          <w:szCs w:val="22"/>
          <w:lang w:val="de-DE"/>
        </w:rPr>
      </w:pPr>
    </w:p>
    <w:p w14:paraId="5900A796" w14:textId="3F72731F" w:rsidR="00EA1377" w:rsidRPr="00EA1377" w:rsidRDefault="00EA1377" w:rsidP="00B14ECE">
      <w:pPr>
        <w:jc w:val="both"/>
        <w:rPr>
          <w:sz w:val="22"/>
          <w:szCs w:val="22"/>
          <w:lang w:val="de-DE"/>
        </w:rPr>
      </w:pPr>
      <w:r w:rsidRPr="00EA1377">
        <w:rPr>
          <w:sz w:val="22"/>
          <w:szCs w:val="22"/>
          <w:lang w:val="de-DE"/>
        </w:rPr>
        <w:t xml:space="preserve">Mark Straley, CEO von Agendia, kommentierte: </w:t>
      </w:r>
      <w:r w:rsidR="00987A8D">
        <w:rPr>
          <w:sz w:val="22"/>
          <w:szCs w:val="22"/>
          <w:lang w:val="de-DE"/>
        </w:rPr>
        <w:t>„</w:t>
      </w:r>
      <w:r w:rsidRPr="00EA1377">
        <w:rPr>
          <w:sz w:val="22"/>
          <w:szCs w:val="22"/>
          <w:lang w:val="de-DE"/>
        </w:rPr>
        <w:t>Wir begrüßen die Entscheidung des G-BA, da sie Patient</w:t>
      </w:r>
      <w:r w:rsidR="00987A8D">
        <w:rPr>
          <w:sz w:val="22"/>
          <w:szCs w:val="22"/>
          <w:lang w:val="de-DE"/>
        </w:rPr>
        <w:t>inn</w:t>
      </w:r>
      <w:r w:rsidRPr="00EA1377">
        <w:rPr>
          <w:sz w:val="22"/>
          <w:szCs w:val="22"/>
          <w:lang w:val="de-DE"/>
        </w:rPr>
        <w:t xml:space="preserve">en und Ärzten in Deutschland mehr Wahlmöglichkeiten und Flexibilität bietet und die weitere Entwicklung hin zur Präzisions-Onkologie ermöglicht. Durch die Entscheidung werden genomische Tests noch stärker in </w:t>
      </w:r>
      <w:r w:rsidR="00232939">
        <w:rPr>
          <w:sz w:val="22"/>
          <w:szCs w:val="22"/>
          <w:lang w:val="de-DE"/>
        </w:rPr>
        <w:t>den klinischen Alltag</w:t>
      </w:r>
      <w:r w:rsidRPr="00EA1377">
        <w:rPr>
          <w:sz w:val="22"/>
          <w:szCs w:val="22"/>
          <w:lang w:val="de-DE"/>
        </w:rPr>
        <w:t xml:space="preserve"> integriert, um eine bessere gemeinsame Entscheidungsfindung zu ermöglichen.</w:t>
      </w:r>
      <w:r w:rsidR="00987A8D">
        <w:rPr>
          <w:sz w:val="22"/>
          <w:szCs w:val="22"/>
          <w:lang w:val="de-DE"/>
        </w:rPr>
        <w:t>“</w:t>
      </w:r>
    </w:p>
    <w:p w14:paraId="092A0CD2" w14:textId="77777777" w:rsidR="00EA1377" w:rsidRPr="00EA1377" w:rsidRDefault="00EA1377" w:rsidP="00B14ECE">
      <w:pPr>
        <w:jc w:val="both"/>
        <w:rPr>
          <w:sz w:val="22"/>
          <w:szCs w:val="22"/>
          <w:lang w:val="de-DE"/>
        </w:rPr>
      </w:pPr>
    </w:p>
    <w:p w14:paraId="4581D451" w14:textId="621C0F08" w:rsidR="00B14ECE" w:rsidRPr="00B14ECE" w:rsidRDefault="00B14ECE" w:rsidP="00B14ECE">
      <w:pPr>
        <w:jc w:val="both"/>
        <w:rPr>
          <w:sz w:val="22"/>
          <w:szCs w:val="22"/>
          <w:lang w:val="de-DE"/>
        </w:rPr>
      </w:pPr>
      <w:r w:rsidRPr="00B14ECE">
        <w:rPr>
          <w:sz w:val="22"/>
          <w:szCs w:val="22"/>
          <w:lang w:val="de-DE"/>
        </w:rPr>
        <w:t xml:space="preserve">In Partnerschaft mit </w:t>
      </w:r>
      <w:proofErr w:type="spellStart"/>
      <w:r w:rsidRPr="00B14ECE">
        <w:rPr>
          <w:sz w:val="22"/>
          <w:szCs w:val="22"/>
          <w:lang w:val="de-DE"/>
        </w:rPr>
        <w:t>PathoNext</w:t>
      </w:r>
      <w:proofErr w:type="spellEnd"/>
      <w:r w:rsidRPr="00B14ECE">
        <w:rPr>
          <w:sz w:val="22"/>
          <w:szCs w:val="22"/>
          <w:lang w:val="de-DE"/>
        </w:rPr>
        <w:t xml:space="preserve"> und </w:t>
      </w:r>
      <w:proofErr w:type="spellStart"/>
      <w:proofErr w:type="gramStart"/>
      <w:r w:rsidRPr="00B14ECE">
        <w:rPr>
          <w:sz w:val="22"/>
          <w:szCs w:val="22"/>
          <w:lang w:val="de-DE"/>
        </w:rPr>
        <w:t>HiSS</w:t>
      </w:r>
      <w:proofErr w:type="spellEnd"/>
      <w:proofErr w:type="gramEnd"/>
      <w:r w:rsidRPr="00B14ECE">
        <w:rPr>
          <w:sz w:val="22"/>
          <w:szCs w:val="22"/>
          <w:lang w:val="de-DE"/>
        </w:rPr>
        <w:t xml:space="preserve"> </w:t>
      </w:r>
      <w:proofErr w:type="spellStart"/>
      <w:r w:rsidRPr="00B14ECE">
        <w:rPr>
          <w:sz w:val="22"/>
          <w:szCs w:val="22"/>
          <w:lang w:val="de-DE"/>
        </w:rPr>
        <w:t>Diagnostics</w:t>
      </w:r>
      <w:proofErr w:type="spellEnd"/>
      <w:r w:rsidRPr="00B14ECE">
        <w:rPr>
          <w:sz w:val="22"/>
          <w:szCs w:val="22"/>
          <w:lang w:val="de-DE"/>
        </w:rPr>
        <w:t xml:space="preserve"> hat Agendia vor kurzem in Deutschland das auf der Next-Generation-Sequenzierung (NGS) basierende </w:t>
      </w:r>
      <w:proofErr w:type="spellStart"/>
      <w:r w:rsidRPr="00B14ECE">
        <w:rPr>
          <w:sz w:val="22"/>
          <w:szCs w:val="22"/>
          <w:lang w:val="de-DE"/>
        </w:rPr>
        <w:t>MammaPrint</w:t>
      </w:r>
      <w:proofErr w:type="spellEnd"/>
      <w:r w:rsidRPr="00232939">
        <w:rPr>
          <w:sz w:val="22"/>
          <w:szCs w:val="22"/>
          <w:vertAlign w:val="superscript"/>
          <w:lang w:val="de-DE"/>
        </w:rPr>
        <w:t>®</w:t>
      </w:r>
      <w:r w:rsidRPr="00B14ECE">
        <w:rPr>
          <w:sz w:val="22"/>
          <w:szCs w:val="22"/>
          <w:lang w:val="de-DE"/>
        </w:rPr>
        <w:t xml:space="preserve"> </w:t>
      </w:r>
      <w:proofErr w:type="spellStart"/>
      <w:r w:rsidRPr="00B14ECE">
        <w:rPr>
          <w:sz w:val="22"/>
          <w:szCs w:val="22"/>
          <w:lang w:val="de-DE"/>
        </w:rPr>
        <w:t>BluePrint</w:t>
      </w:r>
      <w:proofErr w:type="spellEnd"/>
      <w:r w:rsidRPr="00232939">
        <w:rPr>
          <w:sz w:val="22"/>
          <w:szCs w:val="22"/>
          <w:vertAlign w:val="superscript"/>
          <w:lang w:val="de-DE"/>
        </w:rPr>
        <w:t>®</w:t>
      </w:r>
      <w:r w:rsidRPr="00B14ECE">
        <w:rPr>
          <w:sz w:val="22"/>
          <w:szCs w:val="22"/>
          <w:lang w:val="de-DE"/>
        </w:rPr>
        <w:t xml:space="preserve"> Kit für Brustkrebsrezidive und </w:t>
      </w:r>
      <w:r w:rsidRPr="00232939">
        <w:rPr>
          <w:sz w:val="22"/>
          <w:szCs w:val="22"/>
          <w:lang w:val="de-DE"/>
        </w:rPr>
        <w:t xml:space="preserve">molekulare Subtypisierung eingeführt, um lokale Tests zu ermöglichen. Bei diesem CE-gekennzeichneten Kit handelt es sich um eine auf RNA-Sequenzierung basierende Version der bestehenden </w:t>
      </w:r>
      <w:proofErr w:type="spellStart"/>
      <w:r w:rsidRPr="00232939">
        <w:rPr>
          <w:sz w:val="22"/>
          <w:szCs w:val="22"/>
          <w:lang w:val="de-DE"/>
        </w:rPr>
        <w:t>Microarray</w:t>
      </w:r>
      <w:proofErr w:type="spellEnd"/>
      <w:r w:rsidRPr="00232939">
        <w:rPr>
          <w:sz w:val="22"/>
          <w:szCs w:val="22"/>
          <w:lang w:val="de-DE"/>
        </w:rPr>
        <w:t xml:space="preserve"> </w:t>
      </w:r>
      <w:proofErr w:type="spellStart"/>
      <w:r w:rsidRPr="00232939">
        <w:rPr>
          <w:sz w:val="22"/>
          <w:szCs w:val="22"/>
          <w:lang w:val="de-DE"/>
        </w:rPr>
        <w:t>MammaPrint</w:t>
      </w:r>
      <w:proofErr w:type="spellEnd"/>
      <w:r w:rsidRPr="00232939">
        <w:rPr>
          <w:sz w:val="22"/>
          <w:szCs w:val="22"/>
          <w:lang w:val="de-DE"/>
        </w:rPr>
        <w:t xml:space="preserve">- und </w:t>
      </w:r>
      <w:proofErr w:type="spellStart"/>
      <w:r w:rsidRPr="00232939">
        <w:rPr>
          <w:sz w:val="22"/>
          <w:szCs w:val="22"/>
          <w:lang w:val="de-DE"/>
        </w:rPr>
        <w:t>BluePrint</w:t>
      </w:r>
      <w:proofErr w:type="spellEnd"/>
      <w:r w:rsidRPr="00232939">
        <w:rPr>
          <w:sz w:val="22"/>
          <w:szCs w:val="22"/>
          <w:lang w:val="de-DE"/>
        </w:rPr>
        <w:t xml:space="preserve">-Tests. </w:t>
      </w:r>
      <w:r w:rsidR="00314A4E">
        <w:rPr>
          <w:sz w:val="22"/>
          <w:szCs w:val="22"/>
          <w:lang w:val="de-DE"/>
        </w:rPr>
        <w:t xml:space="preserve">Nun gibt </w:t>
      </w:r>
      <w:r w:rsidR="00314A4E" w:rsidRPr="00090D76">
        <w:rPr>
          <w:sz w:val="22"/>
          <w:szCs w:val="22"/>
          <w:lang w:val="de-DE"/>
        </w:rPr>
        <w:t xml:space="preserve">es im deutschen Gesundheitssektor </w:t>
      </w:r>
      <w:r w:rsidRPr="00090D76">
        <w:rPr>
          <w:sz w:val="22"/>
          <w:szCs w:val="22"/>
          <w:lang w:val="de-DE"/>
        </w:rPr>
        <w:t xml:space="preserve">zwei Möglichkeiten: </w:t>
      </w:r>
      <w:proofErr w:type="gramStart"/>
      <w:r w:rsidR="00090D76" w:rsidRPr="00090D76">
        <w:rPr>
          <w:sz w:val="22"/>
          <w:szCs w:val="22"/>
          <w:lang w:val="de-DE"/>
        </w:rPr>
        <w:t xml:space="preserve">Die </w:t>
      </w:r>
      <w:r w:rsidRPr="00090D76">
        <w:rPr>
          <w:sz w:val="22"/>
          <w:szCs w:val="22"/>
          <w:lang w:val="de-DE"/>
        </w:rPr>
        <w:t xml:space="preserve"> Proben</w:t>
      </w:r>
      <w:proofErr w:type="gramEnd"/>
      <w:r w:rsidRPr="00090D76">
        <w:rPr>
          <w:sz w:val="22"/>
          <w:szCs w:val="22"/>
          <w:lang w:val="de-DE"/>
        </w:rPr>
        <w:t xml:space="preserve"> </w:t>
      </w:r>
      <w:r w:rsidR="00090D76" w:rsidRPr="00090D76">
        <w:rPr>
          <w:sz w:val="22"/>
          <w:szCs w:val="22"/>
          <w:lang w:val="de-DE"/>
        </w:rPr>
        <w:t xml:space="preserve">können entweder </w:t>
      </w:r>
      <w:r w:rsidRPr="00090D76">
        <w:rPr>
          <w:sz w:val="22"/>
          <w:szCs w:val="22"/>
          <w:lang w:val="de-DE"/>
        </w:rPr>
        <w:t xml:space="preserve">an das Labor von </w:t>
      </w:r>
      <w:proofErr w:type="spellStart"/>
      <w:r w:rsidRPr="00090D76">
        <w:rPr>
          <w:sz w:val="22"/>
          <w:szCs w:val="22"/>
          <w:lang w:val="de-DE"/>
        </w:rPr>
        <w:t>PathoNext</w:t>
      </w:r>
      <w:proofErr w:type="spellEnd"/>
      <w:r w:rsidRPr="00090D76">
        <w:rPr>
          <w:sz w:val="22"/>
          <w:szCs w:val="22"/>
          <w:lang w:val="de-DE"/>
        </w:rPr>
        <w:t xml:space="preserve"> in Leipzig oder</w:t>
      </w:r>
      <w:r w:rsidR="00987A8D" w:rsidRPr="00090D76">
        <w:rPr>
          <w:sz w:val="22"/>
          <w:szCs w:val="22"/>
          <w:lang w:val="de-DE"/>
        </w:rPr>
        <w:t>, für zentrale Tests per Microarray,</w:t>
      </w:r>
      <w:r w:rsidRPr="00090D76">
        <w:rPr>
          <w:sz w:val="22"/>
          <w:szCs w:val="22"/>
          <w:lang w:val="de-DE"/>
        </w:rPr>
        <w:t xml:space="preserve"> an das Labor von </w:t>
      </w:r>
      <w:proofErr w:type="spellStart"/>
      <w:r w:rsidRPr="00090D76">
        <w:rPr>
          <w:sz w:val="22"/>
          <w:szCs w:val="22"/>
          <w:lang w:val="de-DE"/>
        </w:rPr>
        <w:t>Agendia</w:t>
      </w:r>
      <w:proofErr w:type="spellEnd"/>
      <w:r w:rsidR="00090D76" w:rsidRPr="00090D76">
        <w:rPr>
          <w:sz w:val="22"/>
          <w:szCs w:val="22"/>
          <w:lang w:val="de-DE"/>
        </w:rPr>
        <w:t xml:space="preserve"> geschickt werden</w:t>
      </w:r>
      <w:r w:rsidRPr="00090D76">
        <w:rPr>
          <w:sz w:val="22"/>
          <w:szCs w:val="22"/>
          <w:lang w:val="de-DE"/>
        </w:rPr>
        <w:t>.</w:t>
      </w:r>
      <w:r w:rsidRPr="00B14ECE">
        <w:rPr>
          <w:sz w:val="22"/>
          <w:szCs w:val="22"/>
          <w:lang w:val="de-DE"/>
        </w:rPr>
        <w:t xml:space="preserve"> </w:t>
      </w:r>
    </w:p>
    <w:p w14:paraId="20BAFE32" w14:textId="77777777" w:rsidR="00B14ECE" w:rsidRPr="00B14ECE" w:rsidRDefault="00B14ECE" w:rsidP="00B14ECE">
      <w:pPr>
        <w:jc w:val="both"/>
        <w:rPr>
          <w:sz w:val="22"/>
          <w:szCs w:val="22"/>
          <w:lang w:val="de-DE"/>
        </w:rPr>
      </w:pPr>
    </w:p>
    <w:p w14:paraId="40B684AD" w14:textId="7E72278D" w:rsidR="00B14ECE" w:rsidRPr="00B14ECE" w:rsidRDefault="00B14ECE" w:rsidP="00B14ECE">
      <w:pPr>
        <w:jc w:val="both"/>
        <w:rPr>
          <w:sz w:val="22"/>
          <w:szCs w:val="22"/>
          <w:lang w:val="de-DE"/>
        </w:rPr>
      </w:pPr>
      <w:r w:rsidRPr="00B14ECE">
        <w:rPr>
          <w:sz w:val="22"/>
          <w:szCs w:val="22"/>
          <w:lang w:val="de-DE"/>
        </w:rPr>
        <w:t xml:space="preserve">Brustkrebs ist die häufigste Krebsart bei Frauen und betrifft mit 355.000 Neuerkrankungen pro Jahr jede achte Frau in Europa. Jedes Jahr wird bei etwa 70.000 Frauen in Deutschland Brustkrebs im Frühstadium diagnostiziert, und bei fast einem Drittel von ihnen können die behandelnden Ärzte eine adjuvante Chemotherapie nicht allein aufgrund </w:t>
      </w:r>
      <w:r w:rsidRPr="00232939">
        <w:rPr>
          <w:sz w:val="22"/>
          <w:szCs w:val="22"/>
          <w:lang w:val="de-DE"/>
        </w:rPr>
        <w:t xml:space="preserve">klinischer und pathologischer Kriterien empfehlen. </w:t>
      </w:r>
      <w:r w:rsidR="00987A8D" w:rsidRPr="00232939">
        <w:rPr>
          <w:sz w:val="22"/>
          <w:szCs w:val="22"/>
          <w:lang w:val="de-DE"/>
        </w:rPr>
        <w:t>B</w:t>
      </w:r>
      <w:r w:rsidR="00314BD1" w:rsidRPr="00232939">
        <w:rPr>
          <w:sz w:val="22"/>
          <w:szCs w:val="22"/>
          <w:lang w:val="de-DE"/>
        </w:rPr>
        <w:t>ei</w:t>
      </w:r>
      <w:r w:rsidR="00987A8D" w:rsidRPr="00232939">
        <w:rPr>
          <w:sz w:val="22"/>
          <w:szCs w:val="22"/>
          <w:lang w:val="de-DE"/>
        </w:rPr>
        <w:t xml:space="preserve"> </w:t>
      </w:r>
      <w:r w:rsidRPr="00232939">
        <w:rPr>
          <w:sz w:val="22"/>
          <w:szCs w:val="22"/>
          <w:lang w:val="de-DE"/>
        </w:rPr>
        <w:t>diese</w:t>
      </w:r>
      <w:r w:rsidR="00314BD1" w:rsidRPr="00232939">
        <w:rPr>
          <w:sz w:val="22"/>
          <w:szCs w:val="22"/>
          <w:lang w:val="de-DE"/>
        </w:rPr>
        <w:t>n</w:t>
      </w:r>
      <w:r w:rsidRPr="00232939">
        <w:rPr>
          <w:sz w:val="22"/>
          <w:szCs w:val="22"/>
          <w:lang w:val="de-DE"/>
        </w:rPr>
        <w:t xml:space="preserve"> Frauen </w:t>
      </w:r>
      <w:r w:rsidRPr="00077A08">
        <w:rPr>
          <w:sz w:val="22"/>
          <w:szCs w:val="22"/>
          <w:lang w:val="de-DE"/>
        </w:rPr>
        <w:t>und ihre</w:t>
      </w:r>
      <w:r w:rsidR="00314BD1" w:rsidRPr="00077A08">
        <w:rPr>
          <w:sz w:val="22"/>
          <w:szCs w:val="22"/>
          <w:lang w:val="de-DE"/>
        </w:rPr>
        <w:t>n</w:t>
      </w:r>
      <w:r w:rsidRPr="00077A08">
        <w:rPr>
          <w:sz w:val="22"/>
          <w:szCs w:val="22"/>
          <w:lang w:val="de-DE"/>
        </w:rPr>
        <w:t xml:space="preserve"> behandelnden Ärzte</w:t>
      </w:r>
      <w:r w:rsidR="00314BD1" w:rsidRPr="00077A08">
        <w:rPr>
          <w:sz w:val="22"/>
          <w:szCs w:val="22"/>
          <w:lang w:val="de-DE"/>
        </w:rPr>
        <w:t>n</w:t>
      </w:r>
      <w:r w:rsidRPr="00077A08">
        <w:rPr>
          <w:sz w:val="22"/>
          <w:szCs w:val="22"/>
          <w:lang w:val="de-DE"/>
        </w:rPr>
        <w:t xml:space="preserve"> unterstützt ein Biomarker-Test den Entscheidungsprozess.</w:t>
      </w:r>
      <w:r w:rsidR="00314A4E" w:rsidRPr="00077A08">
        <w:rPr>
          <w:sz w:val="22"/>
          <w:szCs w:val="22"/>
          <w:lang w:val="de-DE"/>
        </w:rPr>
        <w:t xml:space="preserve"> Der Test hilft die Fälle</w:t>
      </w:r>
      <w:r w:rsidR="00077A08" w:rsidRPr="00077A08">
        <w:rPr>
          <w:sz w:val="22"/>
          <w:szCs w:val="22"/>
          <w:lang w:val="de-DE"/>
        </w:rPr>
        <w:t xml:space="preserve"> </w:t>
      </w:r>
      <w:r w:rsidR="00314BD1" w:rsidRPr="00077A08">
        <w:rPr>
          <w:sz w:val="22"/>
          <w:szCs w:val="22"/>
          <w:lang w:val="de-DE"/>
        </w:rPr>
        <w:t>zu identifizieren</w:t>
      </w:r>
      <w:r w:rsidRPr="00232939">
        <w:rPr>
          <w:sz w:val="22"/>
          <w:szCs w:val="22"/>
          <w:lang w:val="de-DE"/>
        </w:rPr>
        <w:t xml:space="preserve">, </w:t>
      </w:r>
      <w:r w:rsidR="00314A4E">
        <w:rPr>
          <w:sz w:val="22"/>
          <w:szCs w:val="22"/>
          <w:lang w:val="de-DE"/>
        </w:rPr>
        <w:t>wo die</w:t>
      </w:r>
      <w:r w:rsidR="00314A4E" w:rsidRPr="00232939">
        <w:rPr>
          <w:sz w:val="22"/>
          <w:szCs w:val="22"/>
          <w:lang w:val="de-DE"/>
        </w:rPr>
        <w:t xml:space="preserve"> </w:t>
      </w:r>
      <w:r w:rsidRPr="00232939">
        <w:rPr>
          <w:sz w:val="22"/>
          <w:szCs w:val="22"/>
          <w:lang w:val="de-DE"/>
        </w:rPr>
        <w:t xml:space="preserve">Chemotherapie </w:t>
      </w:r>
      <w:r w:rsidR="00314A4E">
        <w:rPr>
          <w:sz w:val="22"/>
          <w:szCs w:val="22"/>
          <w:lang w:val="de-DE"/>
        </w:rPr>
        <w:t xml:space="preserve">keinen signifikanten Nutzen </w:t>
      </w:r>
      <w:proofErr w:type="gramStart"/>
      <w:r w:rsidR="00314A4E">
        <w:rPr>
          <w:sz w:val="22"/>
          <w:szCs w:val="22"/>
          <w:lang w:val="de-DE"/>
        </w:rPr>
        <w:t>bringt</w:t>
      </w:r>
      <w:r w:rsidR="00CB75F3">
        <w:rPr>
          <w:sz w:val="22"/>
          <w:szCs w:val="22"/>
          <w:lang w:val="de-DE"/>
        </w:rPr>
        <w:t>,</w:t>
      </w:r>
      <w:r w:rsidRPr="00232939">
        <w:rPr>
          <w:sz w:val="22"/>
          <w:szCs w:val="22"/>
          <w:lang w:val="de-DE"/>
        </w:rPr>
        <w:t>,</w:t>
      </w:r>
      <w:proofErr w:type="gramEnd"/>
      <w:r w:rsidRPr="00232939">
        <w:rPr>
          <w:sz w:val="22"/>
          <w:szCs w:val="22"/>
          <w:lang w:val="de-DE"/>
        </w:rPr>
        <w:t xml:space="preserve"> </w:t>
      </w:r>
      <w:r w:rsidR="00314A4E">
        <w:rPr>
          <w:sz w:val="22"/>
          <w:szCs w:val="22"/>
          <w:lang w:val="de-DE"/>
        </w:rPr>
        <w:t xml:space="preserve">was </w:t>
      </w:r>
      <w:r w:rsidRPr="00232939">
        <w:rPr>
          <w:sz w:val="22"/>
          <w:szCs w:val="22"/>
          <w:lang w:val="de-DE"/>
        </w:rPr>
        <w:t>zu einem beträchtlichen Nutzen für die Lebensqualität der betroffenen Frauen und zu Kostenvorteilen für das Gesundheitswesen</w:t>
      </w:r>
      <w:r w:rsidR="00314A4E">
        <w:rPr>
          <w:sz w:val="22"/>
          <w:szCs w:val="22"/>
          <w:lang w:val="de-DE"/>
        </w:rPr>
        <w:t xml:space="preserve"> führt</w:t>
      </w:r>
      <w:r w:rsidRPr="00232939">
        <w:rPr>
          <w:sz w:val="22"/>
          <w:szCs w:val="22"/>
          <w:lang w:val="de-DE"/>
        </w:rPr>
        <w:t>.</w:t>
      </w:r>
    </w:p>
    <w:p w14:paraId="101BC471" w14:textId="77777777" w:rsidR="00B14ECE" w:rsidRPr="00B14ECE" w:rsidRDefault="00B14ECE" w:rsidP="00B14ECE">
      <w:pPr>
        <w:rPr>
          <w:sz w:val="22"/>
          <w:szCs w:val="22"/>
          <w:lang w:val="de-DE"/>
        </w:rPr>
      </w:pPr>
    </w:p>
    <w:p w14:paraId="02E9EFA9" w14:textId="24529750" w:rsidR="00FE2DF8" w:rsidRPr="00FE2DF8" w:rsidRDefault="00B14ECE" w:rsidP="00FE2DF8">
      <w:pPr>
        <w:rPr>
          <w:b/>
          <w:bCs/>
          <w:sz w:val="22"/>
          <w:szCs w:val="22"/>
          <w:lang w:val="de-DE"/>
        </w:rPr>
      </w:pPr>
      <w:r w:rsidRPr="00B14ECE">
        <w:rPr>
          <w:b/>
          <w:bCs/>
          <w:sz w:val="22"/>
          <w:szCs w:val="22"/>
          <w:lang w:val="de"/>
        </w:rPr>
        <w:t>Über Agendia</w:t>
      </w:r>
    </w:p>
    <w:p w14:paraId="639BC56A" w14:textId="0161CD3B" w:rsidR="00FE2DF8" w:rsidRPr="00FE2DF8" w:rsidRDefault="00FE2DF8" w:rsidP="00FE2DF8">
      <w:pPr>
        <w:rPr>
          <w:sz w:val="22"/>
          <w:szCs w:val="22"/>
          <w:lang w:val="de-DE"/>
        </w:rPr>
      </w:pPr>
      <w:r w:rsidRPr="00FE2DF8">
        <w:rPr>
          <w:sz w:val="22"/>
          <w:szCs w:val="22"/>
          <w:lang w:val="de-DE"/>
        </w:rPr>
        <w:t xml:space="preserve">Agendia ist ein </w:t>
      </w:r>
      <w:r w:rsidR="00D24189">
        <w:rPr>
          <w:sz w:val="22"/>
          <w:szCs w:val="22"/>
          <w:lang w:val="de-DE"/>
        </w:rPr>
        <w:t xml:space="preserve">Unternehmen für </w:t>
      </w:r>
      <w:r w:rsidRPr="00FE2DF8">
        <w:rPr>
          <w:sz w:val="22"/>
          <w:szCs w:val="22"/>
          <w:lang w:val="de-DE"/>
        </w:rPr>
        <w:t>Präzisions-Onkologie mit Sitz in Irvine, Kalifornien</w:t>
      </w:r>
      <w:r w:rsidR="00627B8D">
        <w:rPr>
          <w:sz w:val="22"/>
          <w:szCs w:val="22"/>
          <w:lang w:val="de-DE"/>
        </w:rPr>
        <w:t xml:space="preserve">. Der </w:t>
      </w:r>
      <w:r w:rsidR="00D24189">
        <w:rPr>
          <w:sz w:val="22"/>
          <w:szCs w:val="22"/>
          <w:lang w:val="de-DE"/>
        </w:rPr>
        <w:t>Spezialist für</w:t>
      </w:r>
      <w:r w:rsidR="00627B8D">
        <w:rPr>
          <w:sz w:val="22"/>
          <w:szCs w:val="22"/>
          <w:lang w:val="de-DE"/>
        </w:rPr>
        <w:t xml:space="preserve"> genomische Tests hat es sich</w:t>
      </w:r>
      <w:r w:rsidRPr="00FE2DF8">
        <w:rPr>
          <w:sz w:val="22"/>
          <w:szCs w:val="22"/>
          <w:lang w:val="de-DE"/>
        </w:rPr>
        <w:t xml:space="preserve"> zum Ziel gesetzt, Brustkrebspatientinnen im Frühstadium die Informationen zu liefern, die </w:t>
      </w:r>
      <w:r w:rsidR="00627B8D">
        <w:rPr>
          <w:sz w:val="22"/>
          <w:szCs w:val="22"/>
          <w:lang w:val="de-DE"/>
        </w:rPr>
        <w:t xml:space="preserve">sie </w:t>
      </w:r>
      <w:r w:rsidR="00627B8D" w:rsidRPr="00FE2DF8">
        <w:rPr>
          <w:sz w:val="22"/>
          <w:szCs w:val="22"/>
          <w:lang w:val="de-DE"/>
        </w:rPr>
        <w:t>und ihre Ärzte</w:t>
      </w:r>
      <w:r w:rsidRPr="00FE2DF8">
        <w:rPr>
          <w:sz w:val="22"/>
          <w:szCs w:val="22"/>
          <w:lang w:val="de-DE"/>
        </w:rPr>
        <w:t xml:space="preserve"> benötigen, um die effektivsten Behandlungsentscheidungen zu treffen. </w:t>
      </w:r>
      <w:r w:rsidR="00627B8D">
        <w:rPr>
          <w:sz w:val="22"/>
          <w:szCs w:val="22"/>
          <w:lang w:val="de-DE"/>
        </w:rPr>
        <w:t>Derzeit bietet d</w:t>
      </w:r>
      <w:r w:rsidRPr="00FE2DF8">
        <w:rPr>
          <w:sz w:val="22"/>
          <w:szCs w:val="22"/>
          <w:lang w:val="de-DE"/>
        </w:rPr>
        <w:t xml:space="preserve">as Unternehmen zwei kommerziell erhältliche genomische Profilerstellungstests mit klinischer Evidenz an. </w:t>
      </w:r>
      <w:proofErr w:type="spellStart"/>
      <w:r w:rsidRPr="00FE2DF8">
        <w:rPr>
          <w:sz w:val="22"/>
          <w:szCs w:val="22"/>
          <w:lang w:val="de-DE"/>
        </w:rPr>
        <w:t>MammaPrint</w:t>
      </w:r>
      <w:proofErr w:type="spellEnd"/>
      <w:r w:rsidRPr="00FE2DF8">
        <w:rPr>
          <w:sz w:val="22"/>
          <w:szCs w:val="22"/>
          <w:lang w:val="de-DE"/>
        </w:rPr>
        <w:t xml:space="preserve">®, der 70-Gen-Test für Brustkrebsrezidive, und </w:t>
      </w:r>
      <w:proofErr w:type="spellStart"/>
      <w:r w:rsidRPr="00FE2DF8">
        <w:rPr>
          <w:sz w:val="22"/>
          <w:szCs w:val="22"/>
          <w:lang w:val="de-DE"/>
        </w:rPr>
        <w:t>BluePrint</w:t>
      </w:r>
      <w:proofErr w:type="spellEnd"/>
      <w:r w:rsidRPr="00FE2DF8">
        <w:rPr>
          <w:sz w:val="22"/>
          <w:szCs w:val="22"/>
          <w:lang w:val="de-DE"/>
        </w:rPr>
        <w:t>®, der 80-Gen-Test zur molekularen Subtypisierung</w:t>
      </w:r>
      <w:r w:rsidR="00627B8D">
        <w:rPr>
          <w:sz w:val="22"/>
          <w:szCs w:val="22"/>
          <w:lang w:val="de-DE"/>
        </w:rPr>
        <w:t>. Beide Tests</w:t>
      </w:r>
      <w:r w:rsidRPr="00FE2DF8">
        <w:rPr>
          <w:sz w:val="22"/>
          <w:szCs w:val="22"/>
          <w:lang w:val="de-DE"/>
        </w:rPr>
        <w:t xml:space="preserve"> liefern </w:t>
      </w:r>
      <w:r w:rsidR="00627B8D">
        <w:rPr>
          <w:sz w:val="22"/>
          <w:szCs w:val="22"/>
          <w:lang w:val="de-DE"/>
        </w:rPr>
        <w:t xml:space="preserve">sowohl </w:t>
      </w:r>
      <w:r w:rsidRPr="00FE2DF8">
        <w:rPr>
          <w:sz w:val="22"/>
          <w:szCs w:val="22"/>
          <w:lang w:val="de-DE"/>
        </w:rPr>
        <w:t xml:space="preserve">ein umfassendes genomisches Profil </w:t>
      </w:r>
      <w:r w:rsidR="00627B8D">
        <w:rPr>
          <w:sz w:val="22"/>
          <w:szCs w:val="22"/>
          <w:lang w:val="de-DE"/>
        </w:rPr>
        <w:t>als auch</w:t>
      </w:r>
      <w:r w:rsidR="00627B8D" w:rsidRPr="00FE2DF8">
        <w:rPr>
          <w:sz w:val="22"/>
          <w:szCs w:val="22"/>
          <w:lang w:val="de-DE"/>
        </w:rPr>
        <w:t xml:space="preserve"> </w:t>
      </w:r>
      <w:r w:rsidRPr="00FE2DF8">
        <w:rPr>
          <w:sz w:val="22"/>
          <w:szCs w:val="22"/>
          <w:lang w:val="de-DE"/>
        </w:rPr>
        <w:t xml:space="preserve">die Daten, die Ärzte benötigen, um fundiertere Entscheidungen in der prä- und postoperativen Behandlung treffen zu können. Agendia möchte mit der Entwicklung evidenzbasierter neuer Genomtests und mithilfe innovativer Forschungsarbeiten die Ergebnisse für Patientinnen verbessern. Mit dem Aufbau eines Arsenals von Daten, die bei der Behandlung von Krebs helfen werden, will </w:t>
      </w:r>
      <w:r w:rsidR="00463A81">
        <w:rPr>
          <w:sz w:val="22"/>
          <w:szCs w:val="22"/>
          <w:lang w:val="de-DE"/>
        </w:rPr>
        <w:t xml:space="preserve">das </w:t>
      </w:r>
      <w:proofErr w:type="gramStart"/>
      <w:r w:rsidR="00463A81">
        <w:rPr>
          <w:sz w:val="22"/>
          <w:szCs w:val="22"/>
          <w:lang w:val="de-DE"/>
        </w:rPr>
        <w:t>Unternehmen</w:t>
      </w:r>
      <w:proofErr w:type="gramEnd"/>
      <w:r w:rsidRPr="00FE2DF8">
        <w:rPr>
          <w:sz w:val="22"/>
          <w:szCs w:val="22"/>
          <w:lang w:val="de-DE"/>
        </w:rPr>
        <w:t xml:space="preserve"> die sich entwickelnden klinischen Bedürfnisse von Brustkrebspatientinnen und ihren Ärzten bei jedem Schritt von der Erstdiagnose bis zur Krebsfreiheit </w:t>
      </w:r>
      <w:r w:rsidR="00463A81">
        <w:rPr>
          <w:sz w:val="22"/>
          <w:szCs w:val="22"/>
          <w:lang w:val="de-DE"/>
        </w:rPr>
        <w:t xml:space="preserve">weiter </w:t>
      </w:r>
      <w:r w:rsidRPr="00FE2DF8">
        <w:rPr>
          <w:sz w:val="22"/>
          <w:szCs w:val="22"/>
          <w:lang w:val="de-DE"/>
        </w:rPr>
        <w:t>unterstützen.</w:t>
      </w:r>
    </w:p>
    <w:p w14:paraId="69F154FD" w14:textId="77777777" w:rsidR="00FE2DF8" w:rsidRPr="00FE2DF8" w:rsidRDefault="00FE2DF8" w:rsidP="00FE2DF8">
      <w:pPr>
        <w:rPr>
          <w:sz w:val="22"/>
          <w:szCs w:val="22"/>
          <w:lang w:val="de-DE"/>
        </w:rPr>
      </w:pPr>
    </w:p>
    <w:p w14:paraId="365ED3B8" w14:textId="4597032D" w:rsidR="00B14ECE" w:rsidRDefault="00FE2DF8" w:rsidP="00FE2DF8">
      <w:pPr>
        <w:rPr>
          <w:sz w:val="22"/>
          <w:szCs w:val="22"/>
          <w:lang w:val="de-DE"/>
        </w:rPr>
      </w:pPr>
      <w:r w:rsidRPr="00FE2DF8">
        <w:rPr>
          <w:sz w:val="22"/>
          <w:szCs w:val="22"/>
          <w:lang w:val="de-DE"/>
        </w:rPr>
        <w:t xml:space="preserve">Für weitere Informationen über </w:t>
      </w:r>
      <w:proofErr w:type="spellStart"/>
      <w:r w:rsidRPr="00FE2DF8">
        <w:rPr>
          <w:sz w:val="22"/>
          <w:szCs w:val="22"/>
          <w:lang w:val="de-DE"/>
        </w:rPr>
        <w:t>Agendia's</w:t>
      </w:r>
      <w:proofErr w:type="spellEnd"/>
      <w:r w:rsidRPr="00FE2DF8">
        <w:rPr>
          <w:sz w:val="22"/>
          <w:szCs w:val="22"/>
          <w:lang w:val="de-DE"/>
        </w:rPr>
        <w:t xml:space="preserve"> </w:t>
      </w:r>
      <w:proofErr w:type="spellStart"/>
      <w:r w:rsidRPr="00FE2DF8">
        <w:rPr>
          <w:sz w:val="22"/>
          <w:szCs w:val="22"/>
          <w:lang w:val="de-DE"/>
        </w:rPr>
        <w:t>Assays</w:t>
      </w:r>
      <w:proofErr w:type="spellEnd"/>
      <w:r w:rsidRPr="00FE2DF8">
        <w:rPr>
          <w:sz w:val="22"/>
          <w:szCs w:val="22"/>
          <w:lang w:val="de-DE"/>
        </w:rPr>
        <w:t xml:space="preserve"> und laufende Studien besuchen Sie bitte </w:t>
      </w:r>
      <w:hyperlink r:id="rId11" w:history="1">
        <w:r w:rsidRPr="00AC1DAC">
          <w:rPr>
            <w:rStyle w:val="Hyperlink"/>
            <w:sz w:val="22"/>
            <w:szCs w:val="22"/>
            <w:lang w:val="de-DE"/>
          </w:rPr>
          <w:t>www.agendia.com</w:t>
        </w:r>
      </w:hyperlink>
      <w:r w:rsidRPr="00FE2DF8">
        <w:rPr>
          <w:sz w:val="22"/>
          <w:szCs w:val="22"/>
          <w:lang w:val="de-DE"/>
        </w:rPr>
        <w:t>.</w:t>
      </w:r>
    </w:p>
    <w:p w14:paraId="454216A8" w14:textId="4D61BE06" w:rsidR="00FE2DF8" w:rsidRDefault="00FE2DF8" w:rsidP="00FE2DF8">
      <w:pPr>
        <w:rPr>
          <w:sz w:val="22"/>
          <w:szCs w:val="22"/>
          <w:lang w:val="de-DE"/>
        </w:rPr>
      </w:pPr>
    </w:p>
    <w:p w14:paraId="39C3BC81" w14:textId="77777777" w:rsidR="00FE2DF8" w:rsidRPr="0070026C" w:rsidRDefault="00FE2DF8" w:rsidP="00FE2DF8">
      <w:pPr>
        <w:rPr>
          <w:sz w:val="22"/>
          <w:szCs w:val="22"/>
          <w:lang w:val="de-DE"/>
        </w:rPr>
      </w:pPr>
    </w:p>
    <w:p w14:paraId="6EED0B4A" w14:textId="77777777" w:rsidR="00B14ECE" w:rsidRPr="00A87C2B" w:rsidRDefault="00B14ECE" w:rsidP="00B14ECE">
      <w:pPr>
        <w:rPr>
          <w:b/>
          <w:bCs/>
          <w:sz w:val="22"/>
          <w:szCs w:val="22"/>
          <w:lang w:val="de-DE"/>
        </w:rPr>
      </w:pPr>
      <w:r w:rsidRPr="00A87C2B">
        <w:rPr>
          <w:b/>
          <w:bCs/>
          <w:sz w:val="22"/>
          <w:szCs w:val="22"/>
          <w:lang w:val="de"/>
        </w:rPr>
        <w:lastRenderedPageBreak/>
        <w:t>Pressesprecherin:</w:t>
      </w:r>
    </w:p>
    <w:p w14:paraId="16D700BC" w14:textId="77777777" w:rsidR="00B14ECE" w:rsidRPr="00A87C2B" w:rsidRDefault="00B14ECE" w:rsidP="00B14ECE">
      <w:pPr>
        <w:rPr>
          <w:sz w:val="22"/>
          <w:szCs w:val="22"/>
          <w:lang w:val="de-DE"/>
        </w:rPr>
      </w:pPr>
      <w:r w:rsidRPr="00A87C2B">
        <w:rPr>
          <w:sz w:val="22"/>
          <w:szCs w:val="22"/>
          <w:lang w:val="de"/>
        </w:rPr>
        <w:t>Frau Corafien Kuck-Baas, MSc.</w:t>
      </w:r>
    </w:p>
    <w:p w14:paraId="5143E0AC" w14:textId="77777777" w:rsidR="00B14ECE" w:rsidRPr="0093120E" w:rsidRDefault="00B14ECE" w:rsidP="00B14ECE">
      <w:pPr>
        <w:rPr>
          <w:sz w:val="22"/>
          <w:szCs w:val="22"/>
          <w:lang w:val="de-DE"/>
        </w:rPr>
      </w:pPr>
      <w:r w:rsidRPr="0093120E">
        <w:rPr>
          <w:sz w:val="22"/>
          <w:szCs w:val="22"/>
          <w:lang w:val="de-DE"/>
        </w:rPr>
        <w:t>Agendia NV Amsterdam</w:t>
      </w:r>
    </w:p>
    <w:p w14:paraId="340EFF0D" w14:textId="77777777" w:rsidR="00B14ECE" w:rsidRPr="0093120E" w:rsidRDefault="00B14ECE" w:rsidP="00B14ECE">
      <w:pPr>
        <w:rPr>
          <w:sz w:val="22"/>
          <w:szCs w:val="22"/>
          <w:lang w:val="de-DE"/>
        </w:rPr>
      </w:pPr>
      <w:r w:rsidRPr="0093120E">
        <w:rPr>
          <w:sz w:val="22"/>
          <w:szCs w:val="22"/>
          <w:lang w:val="de-DE"/>
        </w:rPr>
        <w:t>customerservice@agendia.com</w:t>
      </w:r>
    </w:p>
    <w:p w14:paraId="3E5B6406" w14:textId="77777777" w:rsidR="00B14ECE" w:rsidRPr="0093120E" w:rsidRDefault="00B14ECE" w:rsidP="00B14ECE">
      <w:pPr>
        <w:rPr>
          <w:sz w:val="22"/>
          <w:szCs w:val="22"/>
          <w:lang w:val="de-DE"/>
        </w:rPr>
      </w:pPr>
      <w:r w:rsidRPr="0093120E">
        <w:rPr>
          <w:sz w:val="22"/>
          <w:szCs w:val="22"/>
          <w:lang w:val="de-DE"/>
        </w:rPr>
        <w:t>+31-20-4621500</w:t>
      </w:r>
    </w:p>
    <w:p w14:paraId="46A4899D" w14:textId="18A07575" w:rsidR="00B14ECE" w:rsidRPr="0093120E" w:rsidRDefault="00B14ECE" w:rsidP="00B14ECE">
      <w:pPr>
        <w:rPr>
          <w:sz w:val="22"/>
          <w:szCs w:val="22"/>
          <w:lang w:val="de-DE"/>
        </w:rPr>
      </w:pPr>
    </w:p>
    <w:p w14:paraId="5EC6BC14" w14:textId="6E24D3A6" w:rsidR="00A87C2B" w:rsidRPr="0093120E" w:rsidRDefault="00A87C2B" w:rsidP="00B14ECE">
      <w:pPr>
        <w:rPr>
          <w:b/>
          <w:bCs/>
          <w:sz w:val="22"/>
          <w:szCs w:val="22"/>
          <w:lang w:val="de-DE"/>
        </w:rPr>
      </w:pPr>
      <w:r w:rsidRPr="0093120E">
        <w:rPr>
          <w:b/>
          <w:bCs/>
          <w:sz w:val="22"/>
          <w:szCs w:val="22"/>
          <w:lang w:val="de-DE"/>
        </w:rPr>
        <w:t>Instinctif Partners Deutschland</w:t>
      </w:r>
    </w:p>
    <w:p w14:paraId="345C4643" w14:textId="6B8D1D85" w:rsidR="00A87C2B" w:rsidRPr="00090D76" w:rsidRDefault="00A87C2B" w:rsidP="00B14ECE">
      <w:pPr>
        <w:rPr>
          <w:sz w:val="22"/>
          <w:szCs w:val="22"/>
        </w:rPr>
      </w:pPr>
      <w:r w:rsidRPr="00090D76">
        <w:rPr>
          <w:sz w:val="22"/>
          <w:szCs w:val="22"/>
        </w:rPr>
        <w:t>Michael Dietrich</w:t>
      </w:r>
    </w:p>
    <w:p w14:paraId="1FB26889" w14:textId="4F5555A8" w:rsidR="00A87C2B" w:rsidRPr="00090D76" w:rsidRDefault="00A87C2B" w:rsidP="00B14ECE">
      <w:pPr>
        <w:rPr>
          <w:sz w:val="22"/>
          <w:szCs w:val="22"/>
        </w:rPr>
      </w:pPr>
      <w:r w:rsidRPr="00090D76">
        <w:rPr>
          <w:sz w:val="22"/>
          <w:szCs w:val="22"/>
        </w:rPr>
        <w:t>Tel: +49 (0)173 665 98 39</w:t>
      </w:r>
    </w:p>
    <w:p w14:paraId="17C3FC67" w14:textId="481D805B" w:rsidR="00A87C2B" w:rsidRPr="00090D76" w:rsidRDefault="00A87C2B" w:rsidP="00B14ECE">
      <w:pPr>
        <w:rPr>
          <w:sz w:val="22"/>
          <w:szCs w:val="22"/>
        </w:rPr>
      </w:pPr>
      <w:r w:rsidRPr="00090D76">
        <w:rPr>
          <w:sz w:val="22"/>
          <w:szCs w:val="22"/>
        </w:rPr>
        <w:t xml:space="preserve">Email: </w:t>
      </w:r>
      <w:hyperlink r:id="rId12" w:history="1">
        <w:r w:rsidRPr="00090D76">
          <w:rPr>
            <w:rStyle w:val="Hyperlink"/>
            <w:sz w:val="22"/>
            <w:szCs w:val="22"/>
          </w:rPr>
          <w:t>michael.dietrich@instinctif.com</w:t>
        </w:r>
      </w:hyperlink>
    </w:p>
    <w:p w14:paraId="7E95DD86" w14:textId="77777777" w:rsidR="00A87C2B" w:rsidRPr="00090D76" w:rsidRDefault="00A87C2B" w:rsidP="00B14ECE">
      <w:pPr>
        <w:rPr>
          <w:sz w:val="22"/>
          <w:szCs w:val="22"/>
        </w:rPr>
      </w:pPr>
    </w:p>
    <w:p w14:paraId="26486E3B" w14:textId="77777777" w:rsidR="00B14ECE" w:rsidRPr="00090D76" w:rsidRDefault="00B14ECE" w:rsidP="00B14ECE">
      <w:pPr>
        <w:rPr>
          <w:b/>
          <w:bCs/>
          <w:sz w:val="22"/>
          <w:szCs w:val="22"/>
        </w:rPr>
      </w:pPr>
      <w:r w:rsidRPr="00090D76">
        <w:rPr>
          <w:b/>
          <w:bCs/>
          <w:sz w:val="22"/>
          <w:szCs w:val="22"/>
        </w:rPr>
        <w:t>Instinctif Partners (European media relations)</w:t>
      </w:r>
    </w:p>
    <w:p w14:paraId="43B9A7B9" w14:textId="77777777" w:rsidR="00B14ECE" w:rsidRPr="00090D76" w:rsidRDefault="00B14ECE" w:rsidP="00B14ECE">
      <w:pPr>
        <w:rPr>
          <w:sz w:val="22"/>
          <w:szCs w:val="22"/>
        </w:rPr>
      </w:pPr>
      <w:r w:rsidRPr="00090D76">
        <w:rPr>
          <w:sz w:val="22"/>
          <w:szCs w:val="22"/>
        </w:rPr>
        <w:t>Tim Watson / Siobhan Sanford</w:t>
      </w:r>
    </w:p>
    <w:p w14:paraId="44643953" w14:textId="77777777" w:rsidR="00B14ECE" w:rsidRPr="00A65A1C" w:rsidRDefault="00B14ECE" w:rsidP="00B14ECE">
      <w:pPr>
        <w:rPr>
          <w:sz w:val="22"/>
          <w:szCs w:val="22"/>
          <w:lang w:val="de-DE"/>
        </w:rPr>
      </w:pPr>
      <w:r w:rsidRPr="00A65A1C">
        <w:rPr>
          <w:sz w:val="22"/>
          <w:szCs w:val="22"/>
          <w:lang w:val="de-DE"/>
        </w:rPr>
        <w:t>Tel: +44 (0) 20 7457 2020</w:t>
      </w:r>
    </w:p>
    <w:p w14:paraId="53F80C2E" w14:textId="77777777" w:rsidR="00B14ECE" w:rsidRPr="00A87C2B" w:rsidRDefault="00B14ECE" w:rsidP="00B14ECE">
      <w:pPr>
        <w:rPr>
          <w:sz w:val="22"/>
          <w:szCs w:val="22"/>
        </w:rPr>
      </w:pPr>
      <w:r w:rsidRPr="00A87C2B">
        <w:rPr>
          <w:sz w:val="22"/>
          <w:szCs w:val="22"/>
        </w:rPr>
        <w:t xml:space="preserve">Email: </w:t>
      </w:r>
      <w:hyperlink r:id="rId13" w:history="1">
        <w:r w:rsidRPr="00A87C2B">
          <w:rPr>
            <w:rStyle w:val="Hyperlink"/>
            <w:sz w:val="22"/>
            <w:szCs w:val="22"/>
          </w:rPr>
          <w:t>Agendia@instinctif.com</w:t>
        </w:r>
      </w:hyperlink>
    </w:p>
    <w:p w14:paraId="6286D116" w14:textId="77777777" w:rsidR="00E4398E" w:rsidRPr="0019244F" w:rsidRDefault="00E4398E" w:rsidP="00932B8A">
      <w:pPr>
        <w:rPr>
          <w:sz w:val="22"/>
          <w:szCs w:val="22"/>
        </w:rPr>
      </w:pPr>
    </w:p>
    <w:sectPr w:rsidR="00E4398E" w:rsidRPr="0019244F" w:rsidSect="000740BF">
      <w:headerReference w:type="default" r:id="rId14"/>
      <w:footerReference w:type="even" r:id="rId15"/>
      <w:footerReference w:type="default" r:id="rId16"/>
      <w:headerReference w:type="first" r:id="rId17"/>
      <w:footerReference w:type="first" r:id="rId18"/>
      <w:pgSz w:w="11900" w:h="16840" w:code="1"/>
      <w:pgMar w:top="1800" w:right="720" w:bottom="540" w:left="720" w:header="576" w:footer="28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9748" w14:textId="77777777" w:rsidR="005D5E79" w:rsidRDefault="005D5E79" w:rsidP="0083159B">
      <w:r>
        <w:separator/>
      </w:r>
    </w:p>
    <w:p w14:paraId="3ACD8BF5" w14:textId="77777777" w:rsidR="005D5E79" w:rsidRDefault="005D5E79"/>
  </w:endnote>
  <w:endnote w:type="continuationSeparator" w:id="0">
    <w:p w14:paraId="78C6152C" w14:textId="77777777" w:rsidR="005D5E79" w:rsidRDefault="005D5E79" w:rsidP="0083159B">
      <w:r>
        <w:continuationSeparator/>
      </w:r>
    </w:p>
    <w:p w14:paraId="622721CF" w14:textId="77777777" w:rsidR="005D5E79" w:rsidRDefault="005D5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inionPro-Regular">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6ADB" w14:textId="77777777" w:rsidR="00A42F76" w:rsidRDefault="00A42F76" w:rsidP="0083159B"/>
  <w:p w14:paraId="17681B1E" w14:textId="77777777" w:rsidR="00A42F76" w:rsidRPr="009C39EF" w:rsidRDefault="00A42F76" w:rsidP="0083159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A42F76" w14:paraId="3D035D1E" w14:textId="77777777" w:rsidTr="00DF7ACC">
      <w:trPr>
        <w:trHeight w:val="575"/>
      </w:trPr>
      <w:tc>
        <w:tcPr>
          <w:tcW w:w="6768" w:type="dxa"/>
          <w:vAlign w:val="bottom"/>
        </w:tcPr>
        <w:p w14:paraId="0FE51349" w14:textId="77777777" w:rsidR="00A42F76" w:rsidRPr="00B9625B" w:rsidRDefault="00A42F76" w:rsidP="0083159B">
          <w:r w:rsidRPr="00B9625B">
            <w:t>22 Morgan | Irvine | CA 92618 |ph: 888.321.2732 | f</w:t>
          </w:r>
          <w:r>
            <w:t xml:space="preserve">ax: </w:t>
          </w:r>
          <w:proofErr w:type="gramStart"/>
          <w:r>
            <w:t>888.756.7548</w:t>
          </w:r>
          <w:r w:rsidRPr="00B9625B">
            <w:t xml:space="preserve">  customercare@agendia.com</w:t>
          </w:r>
          <w:proofErr w:type="gramEnd"/>
          <w:r>
            <w:t xml:space="preserve"> | </w:t>
          </w:r>
          <w:r w:rsidRPr="00196852">
            <w:t>www.agendia.com</w:t>
          </w:r>
        </w:p>
      </w:tc>
      <w:tc>
        <w:tcPr>
          <w:tcW w:w="2808" w:type="dxa"/>
          <w:vAlign w:val="bottom"/>
        </w:tcPr>
        <w:p w14:paraId="622192A3" w14:textId="77777777" w:rsidR="00A42F76" w:rsidRDefault="00A42F76" w:rsidP="0083159B"/>
      </w:tc>
    </w:tr>
  </w:tbl>
  <w:p w14:paraId="451822F0" w14:textId="77777777" w:rsidR="00A42F76" w:rsidRDefault="00A42F76" w:rsidP="0083159B">
    <w:pPr>
      <w:pStyle w:val="Fuzeile"/>
    </w:pPr>
  </w:p>
  <w:p w14:paraId="4A011F43" w14:textId="77777777" w:rsidR="00494C2E" w:rsidRDefault="00494C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366622"/>
      <w:docPartObj>
        <w:docPartGallery w:val="Page Numbers (Bottom of Page)"/>
        <w:docPartUnique/>
      </w:docPartObj>
    </w:sdtPr>
    <w:sdtEndPr/>
    <w:sdtContent>
      <w:sdt>
        <w:sdtPr>
          <w:id w:val="-1769616900"/>
          <w:docPartObj>
            <w:docPartGallery w:val="Page Numbers (Top of Page)"/>
            <w:docPartUnique/>
          </w:docPartObj>
        </w:sdtPr>
        <w:sdtEndPr/>
        <w:sdtContent>
          <w:p w14:paraId="698D8F89" w14:textId="77777777" w:rsidR="000740BF" w:rsidRDefault="000740BF">
            <w:pPr>
              <w:pStyle w:val="Fuzeile"/>
              <w:jc w:val="right"/>
            </w:pPr>
          </w:p>
          <w:p w14:paraId="76C85AE6" w14:textId="50CF0BD7" w:rsidR="000740BF" w:rsidRDefault="000740BF">
            <w:pPr>
              <w:pStyle w:val="Fuzeile"/>
              <w:jc w:val="right"/>
            </w:pPr>
            <w:r w:rsidRPr="00ED084F">
              <w:rPr>
                <w:bCs/>
                <w:sz w:val="16"/>
                <w:szCs w:val="16"/>
              </w:rPr>
              <w:fldChar w:fldCharType="begin"/>
            </w:r>
            <w:r w:rsidRPr="00ED084F">
              <w:rPr>
                <w:bCs/>
                <w:sz w:val="16"/>
                <w:szCs w:val="16"/>
              </w:rPr>
              <w:instrText xml:space="preserve"> PAGE </w:instrText>
            </w:r>
            <w:r w:rsidRPr="00ED084F">
              <w:rPr>
                <w:bCs/>
                <w:sz w:val="16"/>
                <w:szCs w:val="16"/>
              </w:rPr>
              <w:fldChar w:fldCharType="separate"/>
            </w:r>
            <w:r w:rsidR="00CB75F3">
              <w:rPr>
                <w:bCs/>
                <w:noProof/>
                <w:sz w:val="16"/>
                <w:szCs w:val="16"/>
              </w:rPr>
              <w:t>2</w:t>
            </w:r>
            <w:r w:rsidRPr="00ED084F">
              <w:rPr>
                <w:bCs/>
                <w:sz w:val="16"/>
                <w:szCs w:val="16"/>
              </w:rPr>
              <w:fldChar w:fldCharType="end"/>
            </w:r>
            <w:r w:rsidRPr="00ED084F">
              <w:rPr>
                <w:sz w:val="16"/>
                <w:szCs w:val="16"/>
              </w:rPr>
              <w:t xml:space="preserve"> of </w:t>
            </w:r>
            <w:r w:rsidRPr="00ED084F">
              <w:rPr>
                <w:bCs/>
                <w:sz w:val="16"/>
                <w:szCs w:val="16"/>
              </w:rPr>
              <w:fldChar w:fldCharType="begin"/>
            </w:r>
            <w:r w:rsidRPr="00ED084F">
              <w:rPr>
                <w:bCs/>
                <w:sz w:val="16"/>
                <w:szCs w:val="16"/>
              </w:rPr>
              <w:instrText xml:space="preserve"> NUMPAGES  </w:instrText>
            </w:r>
            <w:r w:rsidRPr="00ED084F">
              <w:rPr>
                <w:bCs/>
                <w:sz w:val="16"/>
                <w:szCs w:val="16"/>
              </w:rPr>
              <w:fldChar w:fldCharType="separate"/>
            </w:r>
            <w:r w:rsidR="00CB75F3">
              <w:rPr>
                <w:bCs/>
                <w:noProof/>
                <w:sz w:val="16"/>
                <w:szCs w:val="16"/>
              </w:rPr>
              <w:t>2</w:t>
            </w:r>
            <w:r w:rsidRPr="00ED084F">
              <w:rPr>
                <w:bCs/>
                <w:sz w:val="16"/>
                <w:szCs w:val="16"/>
              </w:rPr>
              <w:fldChar w:fldCharType="end"/>
            </w:r>
          </w:p>
        </w:sdtContent>
      </w:sdt>
    </w:sdtContent>
  </w:sdt>
  <w:p w14:paraId="7F542B7A" w14:textId="77777777" w:rsidR="00494C2E" w:rsidRDefault="000740BF">
    <w:r w:rsidRPr="00171638">
      <w:rPr>
        <w:noProof/>
        <w:sz w:val="16"/>
        <w:szCs w:val="16"/>
        <w:lang w:val="de-DE" w:eastAsia="de-DE"/>
      </w:rPr>
      <w:drawing>
        <wp:anchor distT="0" distB="0" distL="114300" distR="114300" simplePos="0" relativeHeight="251663360" behindDoc="0" locked="0" layoutInCell="1" allowOverlap="1" wp14:anchorId="2DFECE63" wp14:editId="23407BD7">
          <wp:simplePos x="0" y="0"/>
          <wp:positionH relativeFrom="leftMargin">
            <wp:posOffset>0</wp:posOffset>
          </wp:positionH>
          <wp:positionV relativeFrom="page">
            <wp:posOffset>10579100</wp:posOffset>
          </wp:positionV>
          <wp:extent cx="7567200" cy="115200"/>
          <wp:effectExtent l="0" t="0" r="0" b="0"/>
          <wp:wrapNone/>
          <wp:docPr id="8" name="Picture 8" descr="Southall7 Creative: Freelance Jobs:Agendia: Branding Files:Agendia_Gradient_B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uthall7 Creative: Freelance Jobs:Agendia: Branding Files:Agendia_Gradient_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67200" cy="11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81198"/>
      <w:docPartObj>
        <w:docPartGallery w:val="Page Numbers (Bottom of Page)"/>
        <w:docPartUnique/>
      </w:docPartObj>
    </w:sdtPr>
    <w:sdtEndPr/>
    <w:sdtContent>
      <w:p w14:paraId="428B1765" w14:textId="77777777" w:rsidR="000740BF" w:rsidRDefault="000740BF">
        <w:pPr>
          <w:pStyle w:val="Fuzeile"/>
          <w:jc w:val="right"/>
        </w:pPr>
      </w:p>
      <w:p w14:paraId="6D0D5CEC" w14:textId="1E850A08" w:rsidR="000740BF" w:rsidRDefault="005D5E79">
        <w:pPr>
          <w:pStyle w:val="Fuzeile"/>
          <w:jc w:val="right"/>
        </w:pPr>
        <w:sdt>
          <w:sdtPr>
            <w:id w:val="216097107"/>
            <w:docPartObj>
              <w:docPartGallery w:val="Page Numbers (Top of Page)"/>
              <w:docPartUnique/>
            </w:docPartObj>
          </w:sdtPr>
          <w:sdtEndPr/>
          <w:sdtContent>
            <w:r w:rsidR="000740BF" w:rsidRPr="00ED084F">
              <w:rPr>
                <w:bCs/>
                <w:sz w:val="16"/>
                <w:szCs w:val="16"/>
              </w:rPr>
              <w:fldChar w:fldCharType="begin"/>
            </w:r>
            <w:r w:rsidR="000740BF" w:rsidRPr="00ED084F">
              <w:rPr>
                <w:bCs/>
                <w:sz w:val="16"/>
                <w:szCs w:val="16"/>
              </w:rPr>
              <w:instrText xml:space="preserve"> PAGE </w:instrText>
            </w:r>
            <w:r w:rsidR="000740BF" w:rsidRPr="00ED084F">
              <w:rPr>
                <w:bCs/>
                <w:sz w:val="16"/>
                <w:szCs w:val="16"/>
              </w:rPr>
              <w:fldChar w:fldCharType="separate"/>
            </w:r>
            <w:r w:rsidR="00CB75F3">
              <w:rPr>
                <w:bCs/>
                <w:noProof/>
                <w:sz w:val="16"/>
                <w:szCs w:val="16"/>
              </w:rPr>
              <w:t>1</w:t>
            </w:r>
            <w:r w:rsidR="000740BF" w:rsidRPr="00ED084F">
              <w:rPr>
                <w:bCs/>
                <w:sz w:val="16"/>
                <w:szCs w:val="16"/>
              </w:rPr>
              <w:fldChar w:fldCharType="end"/>
            </w:r>
            <w:r w:rsidR="000740BF" w:rsidRPr="00ED084F">
              <w:rPr>
                <w:sz w:val="16"/>
                <w:szCs w:val="16"/>
              </w:rPr>
              <w:t xml:space="preserve"> of </w:t>
            </w:r>
            <w:r w:rsidR="000740BF" w:rsidRPr="00ED084F">
              <w:rPr>
                <w:bCs/>
                <w:sz w:val="16"/>
                <w:szCs w:val="16"/>
              </w:rPr>
              <w:fldChar w:fldCharType="begin"/>
            </w:r>
            <w:r w:rsidR="000740BF" w:rsidRPr="00ED084F">
              <w:rPr>
                <w:bCs/>
                <w:sz w:val="16"/>
                <w:szCs w:val="16"/>
              </w:rPr>
              <w:instrText xml:space="preserve"> NUMPAGES  </w:instrText>
            </w:r>
            <w:r w:rsidR="000740BF" w:rsidRPr="00ED084F">
              <w:rPr>
                <w:bCs/>
                <w:sz w:val="16"/>
                <w:szCs w:val="16"/>
              </w:rPr>
              <w:fldChar w:fldCharType="separate"/>
            </w:r>
            <w:r w:rsidR="00CB75F3">
              <w:rPr>
                <w:bCs/>
                <w:noProof/>
                <w:sz w:val="16"/>
                <w:szCs w:val="16"/>
              </w:rPr>
              <w:t>2</w:t>
            </w:r>
            <w:r w:rsidR="000740BF" w:rsidRPr="00ED084F">
              <w:rPr>
                <w:bCs/>
                <w:sz w:val="16"/>
                <w:szCs w:val="16"/>
              </w:rPr>
              <w:fldChar w:fldCharType="end"/>
            </w:r>
          </w:sdtContent>
        </w:sdt>
      </w:p>
    </w:sdtContent>
  </w:sdt>
  <w:p w14:paraId="34B2C4C5" w14:textId="77777777" w:rsidR="00494C2E" w:rsidRDefault="000740BF" w:rsidP="000740BF">
    <w:pPr>
      <w:pStyle w:val="Fuzeile"/>
    </w:pPr>
    <w:r w:rsidRPr="00171638">
      <w:rPr>
        <w:noProof/>
        <w:sz w:val="16"/>
        <w:szCs w:val="16"/>
        <w:lang w:val="de-DE" w:eastAsia="de-DE"/>
      </w:rPr>
      <w:drawing>
        <wp:anchor distT="0" distB="0" distL="114300" distR="114300" simplePos="0" relativeHeight="251659264" behindDoc="0" locked="0" layoutInCell="1" allowOverlap="1" wp14:anchorId="053E5A2A" wp14:editId="4415A4D2">
          <wp:simplePos x="0" y="0"/>
          <wp:positionH relativeFrom="page">
            <wp:align>left</wp:align>
          </wp:positionH>
          <wp:positionV relativeFrom="page">
            <wp:posOffset>10578974</wp:posOffset>
          </wp:positionV>
          <wp:extent cx="7567200" cy="115200"/>
          <wp:effectExtent l="0" t="0" r="0" b="0"/>
          <wp:wrapNone/>
          <wp:docPr id="4" name="Picture 4" descr="Southall7 Creative: Freelance Jobs:Agendia: Branding Files:Agendia_Gradient_B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outhall7 Creative: Freelance Jobs:Agendia: Branding Files:Agendia_Gradient_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567200" cy="11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19E5B" w14:textId="77777777" w:rsidR="005D5E79" w:rsidRDefault="005D5E79" w:rsidP="0083159B">
      <w:r>
        <w:separator/>
      </w:r>
    </w:p>
    <w:p w14:paraId="5574B9B0" w14:textId="77777777" w:rsidR="005D5E79" w:rsidRDefault="005D5E79"/>
  </w:footnote>
  <w:footnote w:type="continuationSeparator" w:id="0">
    <w:p w14:paraId="16710199" w14:textId="77777777" w:rsidR="005D5E79" w:rsidRDefault="005D5E79" w:rsidP="0083159B">
      <w:r>
        <w:continuationSeparator/>
      </w:r>
    </w:p>
    <w:p w14:paraId="08570AA6" w14:textId="77777777" w:rsidR="005D5E79" w:rsidRDefault="005D5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AB67" w14:textId="77777777" w:rsidR="00A42F76" w:rsidRDefault="43FE7290" w:rsidP="0083159B">
    <w:pPr>
      <w:pStyle w:val="Kopfzeile"/>
    </w:pPr>
    <w:r>
      <w:rPr>
        <w:noProof/>
        <w:lang w:val="de-DE" w:eastAsia="de-DE"/>
      </w:rPr>
      <w:drawing>
        <wp:inline distT="0" distB="0" distL="0" distR="0" wp14:anchorId="3539E314" wp14:editId="021E725B">
          <wp:extent cx="2048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48400" cy="457200"/>
                  </a:xfrm>
                  <a:prstGeom prst="rect">
                    <a:avLst/>
                  </a:prstGeom>
                </pic:spPr>
              </pic:pic>
            </a:graphicData>
          </a:graphic>
        </wp:inline>
      </w:drawing>
    </w:r>
  </w:p>
  <w:p w14:paraId="6F627897" w14:textId="77777777" w:rsidR="00A42F76" w:rsidRDefault="00A42F76" w:rsidP="0083159B">
    <w:pPr>
      <w:pStyle w:val="Kopfzeile"/>
    </w:pPr>
  </w:p>
  <w:p w14:paraId="2FB92188" w14:textId="77777777" w:rsidR="00494C2E" w:rsidRDefault="00494C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D37F" w14:textId="77777777" w:rsidR="00A42F76" w:rsidRDefault="00A71E44" w:rsidP="00D22D62">
    <w:pPr>
      <w:pStyle w:val="Kopfzeile"/>
    </w:pPr>
    <w:r w:rsidRPr="004F6891">
      <w:rPr>
        <w:noProof/>
        <w:lang w:val="de-DE" w:eastAsia="de-DE"/>
      </w:rPr>
      <w:drawing>
        <wp:inline distT="0" distB="0" distL="0" distR="0" wp14:anchorId="7BDBB2B4" wp14:editId="3663AE29">
          <wp:extent cx="2048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ia_logo_R_withTag_clear.png"/>
                  <pic:cNvPicPr/>
                </pic:nvPicPr>
                <pic:blipFill>
                  <a:blip r:embed="rId1">
                    <a:extLst>
                      <a:ext uri="{28A0092B-C50C-407E-A947-70E740481C1C}">
                        <a14:useLocalDpi xmlns:a14="http://schemas.microsoft.com/office/drawing/2010/main" val="0"/>
                      </a:ext>
                    </a:extLst>
                  </a:blip>
                  <a:stretch>
                    <a:fillRect/>
                  </a:stretch>
                </pic:blipFill>
                <pic:spPr>
                  <a:xfrm>
                    <a:off x="0" y="0"/>
                    <a:ext cx="2048400" cy="457200"/>
                  </a:xfrm>
                  <a:prstGeom prst="rect">
                    <a:avLst/>
                  </a:prstGeom>
                </pic:spPr>
              </pic:pic>
            </a:graphicData>
          </a:graphic>
        </wp:inline>
      </w:drawing>
    </w:r>
    <w:r w:rsidR="000740BF" w:rsidRPr="00171638">
      <w:rPr>
        <w:noProof/>
        <w:sz w:val="16"/>
        <w:szCs w:val="16"/>
        <w:lang w:val="de-DE" w:eastAsia="de-DE"/>
      </w:rPr>
      <w:drawing>
        <wp:anchor distT="0" distB="0" distL="114300" distR="114300" simplePos="0" relativeHeight="251661312" behindDoc="0" locked="0" layoutInCell="1" allowOverlap="1" wp14:anchorId="291D1DA8" wp14:editId="5D0789CD">
          <wp:simplePos x="0" y="0"/>
          <wp:positionH relativeFrom="leftMargin">
            <wp:posOffset>152400</wp:posOffset>
          </wp:positionH>
          <wp:positionV relativeFrom="page">
            <wp:posOffset>10727635</wp:posOffset>
          </wp:positionV>
          <wp:extent cx="7558560" cy="111240"/>
          <wp:effectExtent l="0" t="0" r="0" b="0"/>
          <wp:wrapNone/>
          <wp:docPr id="5" name="Picture 5" descr="Southall7 Creative: Freelance Jobs:Agendia: Branding Files:Agendia_Gradient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ll7 Creative: Freelance Jobs:Agendia: Branding Files:Agendia_Gradient_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558560" cy="11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284B5" w14:textId="77777777" w:rsidR="00494C2E" w:rsidRDefault="00494C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0CE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C5007"/>
    <w:multiLevelType w:val="hybridMultilevel"/>
    <w:tmpl w:val="BB9CF3A8"/>
    <w:lvl w:ilvl="0" w:tplc="13562212">
      <w:start w:val="1"/>
      <w:numFmt w:val="bullet"/>
      <w:lvlText w:val=""/>
      <w:lvlJc w:val="left"/>
      <w:pPr>
        <w:ind w:left="1069" w:hanging="360"/>
      </w:pPr>
      <w:rPr>
        <w:rFonts w:ascii="Symbol" w:hAnsi="Symbol" w:hint="default"/>
        <w:color w:val="00A7CE" w:themeColor="accent4"/>
      </w:rPr>
    </w:lvl>
    <w:lvl w:ilvl="1" w:tplc="76A40374">
      <w:start w:val="1"/>
      <w:numFmt w:val="bullet"/>
      <w:lvlText w:val="o"/>
      <w:lvlJc w:val="left"/>
      <w:pPr>
        <w:ind w:left="2574" w:hanging="360"/>
      </w:pPr>
      <w:rPr>
        <w:rFonts w:ascii="Courier New" w:hAnsi="Courier New" w:cs="Courier New" w:hint="default"/>
      </w:rPr>
    </w:lvl>
    <w:lvl w:ilvl="2" w:tplc="C80E638E">
      <w:start w:val="1"/>
      <w:numFmt w:val="bullet"/>
      <w:lvlText w:val=""/>
      <w:lvlJc w:val="left"/>
      <w:pPr>
        <w:ind w:left="3294" w:hanging="360"/>
      </w:pPr>
      <w:rPr>
        <w:rFonts w:ascii="Wingdings" w:hAnsi="Wingdings" w:hint="default"/>
      </w:rPr>
    </w:lvl>
    <w:lvl w:ilvl="3" w:tplc="CDF86260">
      <w:start w:val="1"/>
      <w:numFmt w:val="bullet"/>
      <w:lvlText w:val=""/>
      <w:lvlJc w:val="left"/>
      <w:pPr>
        <w:ind w:left="4014" w:hanging="360"/>
      </w:pPr>
      <w:rPr>
        <w:rFonts w:ascii="Symbol" w:hAnsi="Symbol" w:hint="default"/>
      </w:rPr>
    </w:lvl>
    <w:lvl w:ilvl="4" w:tplc="7DF49D04">
      <w:start w:val="1"/>
      <w:numFmt w:val="bullet"/>
      <w:lvlText w:val="o"/>
      <w:lvlJc w:val="left"/>
      <w:pPr>
        <w:ind w:left="4734" w:hanging="360"/>
      </w:pPr>
      <w:rPr>
        <w:rFonts w:ascii="Courier New" w:hAnsi="Courier New" w:cs="Courier New" w:hint="default"/>
      </w:rPr>
    </w:lvl>
    <w:lvl w:ilvl="5" w:tplc="0A9ED174">
      <w:start w:val="1"/>
      <w:numFmt w:val="bullet"/>
      <w:lvlText w:val=""/>
      <w:lvlJc w:val="left"/>
      <w:pPr>
        <w:ind w:left="5454" w:hanging="360"/>
      </w:pPr>
      <w:rPr>
        <w:rFonts w:ascii="Wingdings" w:hAnsi="Wingdings" w:hint="default"/>
      </w:rPr>
    </w:lvl>
    <w:lvl w:ilvl="6" w:tplc="ECE4AF0C">
      <w:start w:val="1"/>
      <w:numFmt w:val="bullet"/>
      <w:lvlText w:val=""/>
      <w:lvlJc w:val="left"/>
      <w:pPr>
        <w:ind w:left="6174" w:hanging="360"/>
      </w:pPr>
      <w:rPr>
        <w:rFonts w:ascii="Symbol" w:hAnsi="Symbol" w:hint="default"/>
      </w:rPr>
    </w:lvl>
    <w:lvl w:ilvl="7" w:tplc="DC1CB2E4">
      <w:start w:val="1"/>
      <w:numFmt w:val="bullet"/>
      <w:lvlText w:val="o"/>
      <w:lvlJc w:val="left"/>
      <w:pPr>
        <w:ind w:left="6894" w:hanging="360"/>
      </w:pPr>
      <w:rPr>
        <w:rFonts w:ascii="Courier New" w:hAnsi="Courier New" w:cs="Courier New" w:hint="default"/>
      </w:rPr>
    </w:lvl>
    <w:lvl w:ilvl="8" w:tplc="6F544230">
      <w:start w:val="1"/>
      <w:numFmt w:val="bullet"/>
      <w:lvlText w:val=""/>
      <w:lvlJc w:val="left"/>
      <w:pPr>
        <w:ind w:left="7614" w:hanging="360"/>
      </w:pPr>
      <w:rPr>
        <w:rFonts w:ascii="Wingdings" w:hAnsi="Wingdings" w:hint="default"/>
      </w:rPr>
    </w:lvl>
  </w:abstractNum>
  <w:abstractNum w:abstractNumId="2" w15:restartNumberingAfterBreak="0">
    <w:nsid w:val="0E323449"/>
    <w:multiLevelType w:val="hybridMultilevel"/>
    <w:tmpl w:val="A25401A6"/>
    <w:lvl w:ilvl="0" w:tplc="23FA9DFC">
      <w:start w:val="1"/>
      <w:numFmt w:val="bullet"/>
      <w:lvlText w:val=""/>
      <w:lvlJc w:val="left"/>
      <w:pPr>
        <w:ind w:left="1069" w:hanging="360"/>
      </w:pPr>
      <w:rPr>
        <w:rFonts w:ascii="Symbol" w:hAnsi="Symbol" w:hint="default"/>
        <w:color w:val="00A7CE" w:themeColor="accent4"/>
      </w:rPr>
    </w:lvl>
    <w:lvl w:ilvl="1" w:tplc="6C1E48B0">
      <w:start w:val="1"/>
      <w:numFmt w:val="bullet"/>
      <w:lvlText w:val="o"/>
      <w:lvlJc w:val="left"/>
      <w:pPr>
        <w:ind w:left="2574" w:hanging="360"/>
      </w:pPr>
      <w:rPr>
        <w:rFonts w:ascii="Courier New" w:hAnsi="Courier New" w:cs="Courier New" w:hint="default"/>
      </w:rPr>
    </w:lvl>
    <w:lvl w:ilvl="2" w:tplc="FD96286C">
      <w:start w:val="1"/>
      <w:numFmt w:val="bullet"/>
      <w:lvlText w:val=""/>
      <w:lvlJc w:val="left"/>
      <w:pPr>
        <w:ind w:left="3294" w:hanging="360"/>
      </w:pPr>
      <w:rPr>
        <w:rFonts w:ascii="Wingdings" w:hAnsi="Wingdings" w:hint="default"/>
      </w:rPr>
    </w:lvl>
    <w:lvl w:ilvl="3" w:tplc="3C448E2E">
      <w:start w:val="1"/>
      <w:numFmt w:val="bullet"/>
      <w:lvlText w:val=""/>
      <w:lvlJc w:val="left"/>
      <w:pPr>
        <w:ind w:left="4014" w:hanging="360"/>
      </w:pPr>
      <w:rPr>
        <w:rFonts w:ascii="Symbol" w:hAnsi="Symbol" w:hint="default"/>
      </w:rPr>
    </w:lvl>
    <w:lvl w:ilvl="4" w:tplc="1696BE7C">
      <w:start w:val="1"/>
      <w:numFmt w:val="bullet"/>
      <w:lvlText w:val="o"/>
      <w:lvlJc w:val="left"/>
      <w:pPr>
        <w:ind w:left="4734" w:hanging="360"/>
      </w:pPr>
      <w:rPr>
        <w:rFonts w:ascii="Courier New" w:hAnsi="Courier New" w:cs="Courier New" w:hint="default"/>
      </w:rPr>
    </w:lvl>
    <w:lvl w:ilvl="5" w:tplc="1B2228E4">
      <w:start w:val="1"/>
      <w:numFmt w:val="bullet"/>
      <w:lvlText w:val=""/>
      <w:lvlJc w:val="left"/>
      <w:pPr>
        <w:ind w:left="5454" w:hanging="360"/>
      </w:pPr>
      <w:rPr>
        <w:rFonts w:ascii="Wingdings" w:hAnsi="Wingdings" w:hint="default"/>
      </w:rPr>
    </w:lvl>
    <w:lvl w:ilvl="6" w:tplc="F6BAC5C6">
      <w:start w:val="1"/>
      <w:numFmt w:val="bullet"/>
      <w:lvlText w:val=""/>
      <w:lvlJc w:val="left"/>
      <w:pPr>
        <w:ind w:left="6174" w:hanging="360"/>
      </w:pPr>
      <w:rPr>
        <w:rFonts w:ascii="Symbol" w:hAnsi="Symbol" w:hint="default"/>
      </w:rPr>
    </w:lvl>
    <w:lvl w:ilvl="7" w:tplc="DF0EA480">
      <w:start w:val="1"/>
      <w:numFmt w:val="bullet"/>
      <w:lvlText w:val="o"/>
      <w:lvlJc w:val="left"/>
      <w:pPr>
        <w:ind w:left="6894" w:hanging="360"/>
      </w:pPr>
      <w:rPr>
        <w:rFonts w:ascii="Courier New" w:hAnsi="Courier New" w:cs="Courier New" w:hint="default"/>
      </w:rPr>
    </w:lvl>
    <w:lvl w:ilvl="8" w:tplc="3F7AB288">
      <w:start w:val="1"/>
      <w:numFmt w:val="bullet"/>
      <w:lvlText w:val=""/>
      <w:lvlJc w:val="left"/>
      <w:pPr>
        <w:ind w:left="7614" w:hanging="360"/>
      </w:pPr>
      <w:rPr>
        <w:rFonts w:ascii="Wingdings" w:hAnsi="Wingdings" w:hint="default"/>
      </w:rPr>
    </w:lvl>
  </w:abstractNum>
  <w:abstractNum w:abstractNumId="3" w15:restartNumberingAfterBreak="0">
    <w:nsid w:val="10D32E96"/>
    <w:multiLevelType w:val="hybridMultilevel"/>
    <w:tmpl w:val="27CE79FE"/>
    <w:lvl w:ilvl="0" w:tplc="F5706E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30170E"/>
    <w:multiLevelType w:val="hybridMultilevel"/>
    <w:tmpl w:val="6E7C2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219B"/>
    <w:multiLevelType w:val="hybridMultilevel"/>
    <w:tmpl w:val="61F2055E"/>
    <w:lvl w:ilvl="0" w:tplc="950C8734">
      <w:start w:val="1"/>
      <w:numFmt w:val="bullet"/>
      <w:lvlText w:val=""/>
      <w:lvlJc w:val="left"/>
      <w:pPr>
        <w:ind w:left="460" w:hanging="360"/>
      </w:pPr>
      <w:rPr>
        <w:rFonts w:ascii="Symbol" w:hAnsi="Symbol" w:hint="default"/>
        <w:color w:val="00A7CE" w:themeColor="accent4"/>
      </w:rPr>
    </w:lvl>
    <w:lvl w:ilvl="1" w:tplc="38240D12">
      <w:start w:val="1"/>
      <w:numFmt w:val="bullet"/>
      <w:lvlText w:val="o"/>
      <w:lvlJc w:val="left"/>
      <w:pPr>
        <w:ind w:left="1440" w:hanging="360"/>
      </w:pPr>
      <w:rPr>
        <w:rFonts w:ascii="Courier New" w:hAnsi="Courier New" w:cs="Courier New" w:hint="default"/>
      </w:rPr>
    </w:lvl>
    <w:lvl w:ilvl="2" w:tplc="CC486586">
      <w:start w:val="1"/>
      <w:numFmt w:val="bullet"/>
      <w:lvlText w:val=""/>
      <w:lvlJc w:val="left"/>
      <w:pPr>
        <w:ind w:left="2160" w:hanging="360"/>
      </w:pPr>
      <w:rPr>
        <w:rFonts w:ascii="Wingdings" w:hAnsi="Wingdings" w:hint="default"/>
      </w:rPr>
    </w:lvl>
    <w:lvl w:ilvl="3" w:tplc="63E6E8AA">
      <w:start w:val="1"/>
      <w:numFmt w:val="bullet"/>
      <w:lvlText w:val=""/>
      <w:lvlJc w:val="left"/>
      <w:pPr>
        <w:ind w:left="2880" w:hanging="360"/>
      </w:pPr>
      <w:rPr>
        <w:rFonts w:ascii="Symbol" w:hAnsi="Symbol" w:hint="default"/>
      </w:rPr>
    </w:lvl>
    <w:lvl w:ilvl="4" w:tplc="60D4381E">
      <w:start w:val="1"/>
      <w:numFmt w:val="bullet"/>
      <w:lvlText w:val="o"/>
      <w:lvlJc w:val="left"/>
      <w:pPr>
        <w:ind w:left="3600" w:hanging="360"/>
      </w:pPr>
      <w:rPr>
        <w:rFonts w:ascii="Courier New" w:hAnsi="Courier New" w:cs="Courier New" w:hint="default"/>
      </w:rPr>
    </w:lvl>
    <w:lvl w:ilvl="5" w:tplc="2D6C156C">
      <w:start w:val="1"/>
      <w:numFmt w:val="bullet"/>
      <w:lvlText w:val=""/>
      <w:lvlJc w:val="left"/>
      <w:pPr>
        <w:ind w:left="4320" w:hanging="360"/>
      </w:pPr>
      <w:rPr>
        <w:rFonts w:ascii="Wingdings" w:hAnsi="Wingdings" w:hint="default"/>
      </w:rPr>
    </w:lvl>
    <w:lvl w:ilvl="6" w:tplc="4B3EF0F2">
      <w:start w:val="1"/>
      <w:numFmt w:val="bullet"/>
      <w:lvlText w:val=""/>
      <w:lvlJc w:val="left"/>
      <w:pPr>
        <w:ind w:left="5040" w:hanging="360"/>
      </w:pPr>
      <w:rPr>
        <w:rFonts w:ascii="Symbol" w:hAnsi="Symbol" w:hint="default"/>
      </w:rPr>
    </w:lvl>
    <w:lvl w:ilvl="7" w:tplc="FE5E05DA">
      <w:start w:val="1"/>
      <w:numFmt w:val="bullet"/>
      <w:lvlText w:val="o"/>
      <w:lvlJc w:val="left"/>
      <w:pPr>
        <w:ind w:left="5760" w:hanging="360"/>
      </w:pPr>
      <w:rPr>
        <w:rFonts w:ascii="Courier New" w:hAnsi="Courier New" w:cs="Courier New" w:hint="default"/>
      </w:rPr>
    </w:lvl>
    <w:lvl w:ilvl="8" w:tplc="B7641C58">
      <w:start w:val="1"/>
      <w:numFmt w:val="bullet"/>
      <w:lvlText w:val=""/>
      <w:lvlJc w:val="left"/>
      <w:pPr>
        <w:ind w:left="6480" w:hanging="360"/>
      </w:pPr>
      <w:rPr>
        <w:rFonts w:ascii="Wingdings" w:hAnsi="Wingdings" w:hint="default"/>
      </w:rPr>
    </w:lvl>
  </w:abstractNum>
  <w:abstractNum w:abstractNumId="6" w15:restartNumberingAfterBreak="0">
    <w:nsid w:val="1AFD00C6"/>
    <w:multiLevelType w:val="hybridMultilevel"/>
    <w:tmpl w:val="127A19BA"/>
    <w:lvl w:ilvl="0" w:tplc="A05680D4">
      <w:start w:val="1"/>
      <w:numFmt w:val="bullet"/>
      <w:lvlText w:val=""/>
      <w:lvlJc w:val="left"/>
      <w:pPr>
        <w:ind w:left="460" w:hanging="360"/>
      </w:pPr>
      <w:rPr>
        <w:rFonts w:ascii="Symbol" w:hAnsi="Symbol" w:hint="default"/>
        <w:color w:val="67C6B6" w:themeColor="accent3"/>
      </w:rPr>
    </w:lvl>
    <w:lvl w:ilvl="1" w:tplc="E69EEB46">
      <w:start w:val="1"/>
      <w:numFmt w:val="bullet"/>
      <w:lvlText w:val="o"/>
      <w:lvlJc w:val="left"/>
      <w:pPr>
        <w:ind w:left="1440" w:hanging="360"/>
      </w:pPr>
      <w:rPr>
        <w:rFonts w:ascii="Courier New" w:hAnsi="Courier New" w:cs="Courier New" w:hint="default"/>
      </w:rPr>
    </w:lvl>
    <w:lvl w:ilvl="2" w:tplc="634E13AE">
      <w:start w:val="1"/>
      <w:numFmt w:val="bullet"/>
      <w:lvlText w:val=""/>
      <w:lvlJc w:val="left"/>
      <w:pPr>
        <w:ind w:left="2160" w:hanging="360"/>
      </w:pPr>
      <w:rPr>
        <w:rFonts w:ascii="Wingdings" w:hAnsi="Wingdings" w:hint="default"/>
      </w:rPr>
    </w:lvl>
    <w:lvl w:ilvl="3" w:tplc="6FC8AFC0">
      <w:start w:val="1"/>
      <w:numFmt w:val="bullet"/>
      <w:lvlText w:val=""/>
      <w:lvlJc w:val="left"/>
      <w:pPr>
        <w:ind w:left="2880" w:hanging="360"/>
      </w:pPr>
      <w:rPr>
        <w:rFonts w:ascii="Symbol" w:hAnsi="Symbol" w:hint="default"/>
      </w:rPr>
    </w:lvl>
    <w:lvl w:ilvl="4" w:tplc="EC3A090A">
      <w:start w:val="1"/>
      <w:numFmt w:val="bullet"/>
      <w:lvlText w:val="o"/>
      <w:lvlJc w:val="left"/>
      <w:pPr>
        <w:ind w:left="3600" w:hanging="360"/>
      </w:pPr>
      <w:rPr>
        <w:rFonts w:ascii="Courier New" w:hAnsi="Courier New" w:cs="Courier New" w:hint="default"/>
      </w:rPr>
    </w:lvl>
    <w:lvl w:ilvl="5" w:tplc="28C8F5FE">
      <w:start w:val="1"/>
      <w:numFmt w:val="bullet"/>
      <w:lvlText w:val=""/>
      <w:lvlJc w:val="left"/>
      <w:pPr>
        <w:ind w:left="4320" w:hanging="360"/>
      </w:pPr>
      <w:rPr>
        <w:rFonts w:ascii="Wingdings" w:hAnsi="Wingdings" w:hint="default"/>
      </w:rPr>
    </w:lvl>
    <w:lvl w:ilvl="6" w:tplc="A16E7C3A">
      <w:start w:val="1"/>
      <w:numFmt w:val="bullet"/>
      <w:lvlText w:val=""/>
      <w:lvlJc w:val="left"/>
      <w:pPr>
        <w:ind w:left="5040" w:hanging="360"/>
      </w:pPr>
      <w:rPr>
        <w:rFonts w:ascii="Symbol" w:hAnsi="Symbol" w:hint="default"/>
      </w:rPr>
    </w:lvl>
    <w:lvl w:ilvl="7" w:tplc="45F88BA0">
      <w:start w:val="1"/>
      <w:numFmt w:val="bullet"/>
      <w:lvlText w:val="o"/>
      <w:lvlJc w:val="left"/>
      <w:pPr>
        <w:ind w:left="5760" w:hanging="360"/>
      </w:pPr>
      <w:rPr>
        <w:rFonts w:ascii="Courier New" w:hAnsi="Courier New" w:cs="Courier New" w:hint="default"/>
      </w:rPr>
    </w:lvl>
    <w:lvl w:ilvl="8" w:tplc="EC3418F8">
      <w:start w:val="1"/>
      <w:numFmt w:val="bullet"/>
      <w:lvlText w:val=""/>
      <w:lvlJc w:val="left"/>
      <w:pPr>
        <w:ind w:left="6480" w:hanging="360"/>
      </w:pPr>
      <w:rPr>
        <w:rFonts w:ascii="Wingdings" w:hAnsi="Wingdings" w:hint="default"/>
      </w:rPr>
    </w:lvl>
  </w:abstractNum>
  <w:abstractNum w:abstractNumId="7" w15:restartNumberingAfterBreak="0">
    <w:nsid w:val="1EDE50D8"/>
    <w:multiLevelType w:val="multilevel"/>
    <w:tmpl w:val="E7E6F616"/>
    <w:lvl w:ilvl="0">
      <w:start w:val="1"/>
      <w:numFmt w:val="bullet"/>
      <w:lvlText w:val=""/>
      <w:lvlJc w:val="left"/>
      <w:pPr>
        <w:ind w:left="2270" w:hanging="360"/>
      </w:pPr>
      <w:rPr>
        <w:rFonts w:ascii="Symbol" w:hAnsi="Symbol" w:hint="default"/>
        <w:color w:val="67C6B6" w:themeColor="accent3"/>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26652B74"/>
    <w:multiLevelType w:val="hybridMultilevel"/>
    <w:tmpl w:val="54CEEED6"/>
    <w:lvl w:ilvl="0" w:tplc="83804EA8">
      <w:start w:val="1"/>
      <w:numFmt w:val="bullet"/>
      <w:lvlText w:val=""/>
      <w:lvlJc w:val="left"/>
      <w:pPr>
        <w:ind w:left="1069" w:hanging="360"/>
      </w:pPr>
      <w:rPr>
        <w:rFonts w:ascii="Symbol" w:hAnsi="Symbol" w:hint="default"/>
        <w:color w:val="FA524E" w:themeColor="accent1"/>
      </w:rPr>
    </w:lvl>
    <w:lvl w:ilvl="1" w:tplc="E0580D00">
      <w:start w:val="1"/>
      <w:numFmt w:val="bullet"/>
      <w:lvlText w:val="o"/>
      <w:lvlJc w:val="left"/>
      <w:pPr>
        <w:ind w:left="2574" w:hanging="360"/>
      </w:pPr>
      <w:rPr>
        <w:rFonts w:ascii="Courier New" w:hAnsi="Courier New" w:cs="Courier New" w:hint="default"/>
      </w:rPr>
    </w:lvl>
    <w:lvl w:ilvl="2" w:tplc="F8706A88">
      <w:start w:val="1"/>
      <w:numFmt w:val="bullet"/>
      <w:lvlText w:val=""/>
      <w:lvlJc w:val="left"/>
      <w:pPr>
        <w:ind w:left="3294" w:hanging="360"/>
      </w:pPr>
      <w:rPr>
        <w:rFonts w:ascii="Wingdings" w:hAnsi="Wingdings" w:hint="default"/>
      </w:rPr>
    </w:lvl>
    <w:lvl w:ilvl="3" w:tplc="4C7EE58E">
      <w:start w:val="1"/>
      <w:numFmt w:val="bullet"/>
      <w:lvlText w:val=""/>
      <w:lvlJc w:val="left"/>
      <w:pPr>
        <w:ind w:left="4014" w:hanging="360"/>
      </w:pPr>
      <w:rPr>
        <w:rFonts w:ascii="Symbol" w:hAnsi="Symbol" w:hint="default"/>
      </w:rPr>
    </w:lvl>
    <w:lvl w:ilvl="4" w:tplc="2D4062B0">
      <w:start w:val="1"/>
      <w:numFmt w:val="bullet"/>
      <w:lvlText w:val="o"/>
      <w:lvlJc w:val="left"/>
      <w:pPr>
        <w:ind w:left="4734" w:hanging="360"/>
      </w:pPr>
      <w:rPr>
        <w:rFonts w:ascii="Courier New" w:hAnsi="Courier New" w:cs="Courier New" w:hint="default"/>
      </w:rPr>
    </w:lvl>
    <w:lvl w:ilvl="5" w:tplc="73AE3516">
      <w:start w:val="1"/>
      <w:numFmt w:val="bullet"/>
      <w:lvlText w:val=""/>
      <w:lvlJc w:val="left"/>
      <w:pPr>
        <w:ind w:left="5454" w:hanging="360"/>
      </w:pPr>
      <w:rPr>
        <w:rFonts w:ascii="Wingdings" w:hAnsi="Wingdings" w:hint="default"/>
      </w:rPr>
    </w:lvl>
    <w:lvl w:ilvl="6" w:tplc="0F48A446">
      <w:start w:val="1"/>
      <w:numFmt w:val="bullet"/>
      <w:lvlText w:val=""/>
      <w:lvlJc w:val="left"/>
      <w:pPr>
        <w:ind w:left="6174" w:hanging="360"/>
      </w:pPr>
      <w:rPr>
        <w:rFonts w:ascii="Symbol" w:hAnsi="Symbol" w:hint="default"/>
      </w:rPr>
    </w:lvl>
    <w:lvl w:ilvl="7" w:tplc="A5CC2098">
      <w:start w:val="1"/>
      <w:numFmt w:val="bullet"/>
      <w:lvlText w:val="o"/>
      <w:lvlJc w:val="left"/>
      <w:pPr>
        <w:ind w:left="6894" w:hanging="360"/>
      </w:pPr>
      <w:rPr>
        <w:rFonts w:ascii="Courier New" w:hAnsi="Courier New" w:cs="Courier New" w:hint="default"/>
      </w:rPr>
    </w:lvl>
    <w:lvl w:ilvl="8" w:tplc="DAE4101C">
      <w:start w:val="1"/>
      <w:numFmt w:val="bullet"/>
      <w:lvlText w:val=""/>
      <w:lvlJc w:val="left"/>
      <w:pPr>
        <w:ind w:left="7614" w:hanging="360"/>
      </w:pPr>
      <w:rPr>
        <w:rFonts w:ascii="Wingdings" w:hAnsi="Wingdings" w:hint="default"/>
      </w:rPr>
    </w:lvl>
  </w:abstractNum>
  <w:abstractNum w:abstractNumId="9" w15:restartNumberingAfterBreak="0">
    <w:nsid w:val="29613A45"/>
    <w:multiLevelType w:val="hybridMultilevel"/>
    <w:tmpl w:val="70CE2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740C1A"/>
    <w:multiLevelType w:val="hybridMultilevel"/>
    <w:tmpl w:val="CB6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24"/>
    <w:multiLevelType w:val="hybridMultilevel"/>
    <w:tmpl w:val="A25401A6"/>
    <w:lvl w:ilvl="0" w:tplc="12464522">
      <w:start w:val="1"/>
      <w:numFmt w:val="bullet"/>
      <w:lvlText w:val=""/>
      <w:lvlJc w:val="left"/>
      <w:pPr>
        <w:ind w:left="1069" w:hanging="360"/>
      </w:pPr>
      <w:rPr>
        <w:rFonts w:ascii="Symbol" w:hAnsi="Symbol" w:hint="default"/>
        <w:color w:val="00A7CE" w:themeColor="accent4"/>
      </w:rPr>
    </w:lvl>
    <w:lvl w:ilvl="1" w:tplc="8C760A60">
      <w:start w:val="1"/>
      <w:numFmt w:val="bullet"/>
      <w:lvlText w:val="o"/>
      <w:lvlJc w:val="left"/>
      <w:pPr>
        <w:ind w:left="2574" w:hanging="360"/>
      </w:pPr>
      <w:rPr>
        <w:rFonts w:ascii="Courier New" w:hAnsi="Courier New" w:cs="Courier New" w:hint="default"/>
      </w:rPr>
    </w:lvl>
    <w:lvl w:ilvl="2" w:tplc="7E4A6AF2">
      <w:start w:val="1"/>
      <w:numFmt w:val="bullet"/>
      <w:lvlText w:val=""/>
      <w:lvlJc w:val="left"/>
      <w:pPr>
        <w:ind w:left="3294" w:hanging="360"/>
      </w:pPr>
      <w:rPr>
        <w:rFonts w:ascii="Wingdings" w:hAnsi="Wingdings" w:hint="default"/>
      </w:rPr>
    </w:lvl>
    <w:lvl w:ilvl="3" w:tplc="28C6AD22">
      <w:start w:val="1"/>
      <w:numFmt w:val="bullet"/>
      <w:lvlText w:val=""/>
      <w:lvlJc w:val="left"/>
      <w:pPr>
        <w:ind w:left="4014" w:hanging="360"/>
      </w:pPr>
      <w:rPr>
        <w:rFonts w:ascii="Symbol" w:hAnsi="Symbol" w:hint="default"/>
      </w:rPr>
    </w:lvl>
    <w:lvl w:ilvl="4" w:tplc="6114AB58">
      <w:start w:val="1"/>
      <w:numFmt w:val="bullet"/>
      <w:lvlText w:val="o"/>
      <w:lvlJc w:val="left"/>
      <w:pPr>
        <w:ind w:left="4734" w:hanging="360"/>
      </w:pPr>
      <w:rPr>
        <w:rFonts w:ascii="Courier New" w:hAnsi="Courier New" w:cs="Courier New" w:hint="default"/>
      </w:rPr>
    </w:lvl>
    <w:lvl w:ilvl="5" w:tplc="D2E88B92">
      <w:start w:val="1"/>
      <w:numFmt w:val="bullet"/>
      <w:lvlText w:val=""/>
      <w:lvlJc w:val="left"/>
      <w:pPr>
        <w:ind w:left="5454" w:hanging="360"/>
      </w:pPr>
      <w:rPr>
        <w:rFonts w:ascii="Wingdings" w:hAnsi="Wingdings" w:hint="default"/>
      </w:rPr>
    </w:lvl>
    <w:lvl w:ilvl="6" w:tplc="F97CBB8E">
      <w:start w:val="1"/>
      <w:numFmt w:val="bullet"/>
      <w:lvlText w:val=""/>
      <w:lvlJc w:val="left"/>
      <w:pPr>
        <w:ind w:left="6174" w:hanging="360"/>
      </w:pPr>
      <w:rPr>
        <w:rFonts w:ascii="Symbol" w:hAnsi="Symbol" w:hint="default"/>
      </w:rPr>
    </w:lvl>
    <w:lvl w:ilvl="7" w:tplc="C92636A4">
      <w:start w:val="1"/>
      <w:numFmt w:val="bullet"/>
      <w:lvlText w:val="o"/>
      <w:lvlJc w:val="left"/>
      <w:pPr>
        <w:ind w:left="6894" w:hanging="360"/>
      </w:pPr>
      <w:rPr>
        <w:rFonts w:ascii="Courier New" w:hAnsi="Courier New" w:cs="Courier New" w:hint="default"/>
      </w:rPr>
    </w:lvl>
    <w:lvl w:ilvl="8" w:tplc="91D648E6">
      <w:start w:val="1"/>
      <w:numFmt w:val="bullet"/>
      <w:lvlText w:val=""/>
      <w:lvlJc w:val="left"/>
      <w:pPr>
        <w:ind w:left="7614" w:hanging="360"/>
      </w:pPr>
      <w:rPr>
        <w:rFonts w:ascii="Wingdings" w:hAnsi="Wingdings" w:hint="default"/>
      </w:rPr>
    </w:lvl>
  </w:abstractNum>
  <w:abstractNum w:abstractNumId="12" w15:restartNumberingAfterBreak="0">
    <w:nsid w:val="36EF409A"/>
    <w:multiLevelType w:val="multilevel"/>
    <w:tmpl w:val="06A8C572"/>
    <w:lvl w:ilvl="0">
      <w:numFmt w:val="bullet"/>
      <w:lvlText w:val="–"/>
      <w:lvlJc w:val="left"/>
      <w:pPr>
        <w:ind w:left="46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0E5E06"/>
    <w:multiLevelType w:val="hybridMultilevel"/>
    <w:tmpl w:val="5BD0927A"/>
    <w:lvl w:ilvl="0" w:tplc="B38C8784">
      <w:numFmt w:val="bullet"/>
      <w:lvlText w:val="–"/>
      <w:lvlJc w:val="left"/>
      <w:pPr>
        <w:ind w:left="460" w:hanging="360"/>
      </w:pPr>
      <w:rPr>
        <w:rFonts w:ascii="Arial" w:eastAsiaTheme="minorHAnsi"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DC2D85"/>
    <w:multiLevelType w:val="hybridMultilevel"/>
    <w:tmpl w:val="5B427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B1775D"/>
    <w:multiLevelType w:val="multilevel"/>
    <w:tmpl w:val="A25401A6"/>
    <w:lvl w:ilvl="0">
      <w:start w:val="1"/>
      <w:numFmt w:val="bullet"/>
      <w:lvlText w:val=""/>
      <w:lvlJc w:val="left"/>
      <w:pPr>
        <w:ind w:left="1069" w:hanging="360"/>
      </w:pPr>
      <w:rPr>
        <w:rFonts w:ascii="Symbol" w:hAnsi="Symbol" w:hint="default"/>
        <w:color w:val="00A7CE" w:themeColor="accent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6" w15:restartNumberingAfterBreak="0">
    <w:nsid w:val="47A53E4B"/>
    <w:multiLevelType w:val="hybridMultilevel"/>
    <w:tmpl w:val="12CEA868"/>
    <w:lvl w:ilvl="0" w:tplc="09DC9462">
      <w:start w:val="1"/>
      <w:numFmt w:val="bullet"/>
      <w:pStyle w:val="Subbullet"/>
      <w:lvlText w:val=""/>
      <w:lvlJc w:val="left"/>
      <w:pPr>
        <w:ind w:left="1069" w:hanging="360"/>
      </w:pPr>
      <w:rPr>
        <w:rFonts w:ascii="Symbol" w:hAnsi="Symbol" w:hint="default"/>
        <w:color w:val="FA524E" w:themeColor="accent1"/>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D3E7C0F"/>
    <w:multiLevelType w:val="hybridMultilevel"/>
    <w:tmpl w:val="E13428FC"/>
    <w:lvl w:ilvl="0" w:tplc="EF8436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4D70411"/>
    <w:multiLevelType w:val="hybridMultilevel"/>
    <w:tmpl w:val="7B6687F6"/>
    <w:lvl w:ilvl="0" w:tplc="DDF49D56">
      <w:start w:val="1"/>
      <w:numFmt w:val="bullet"/>
      <w:pStyle w:val="Bullet"/>
      <w:lvlText w:val=""/>
      <w:lvlJc w:val="left"/>
      <w:pPr>
        <w:ind w:left="462" w:hanging="360"/>
      </w:pPr>
      <w:rPr>
        <w:rFonts w:ascii="Symbol" w:hAnsi="Symbol" w:hint="default"/>
        <w:color w:val="FA524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4FDA"/>
    <w:multiLevelType w:val="hybridMultilevel"/>
    <w:tmpl w:val="58482C9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88C31D3"/>
    <w:multiLevelType w:val="multilevel"/>
    <w:tmpl w:val="DFA8DC70"/>
    <w:lvl w:ilvl="0">
      <w:start w:val="1"/>
      <w:numFmt w:val="bullet"/>
      <w:lvlText w:val=""/>
      <w:lvlJc w:val="left"/>
      <w:pPr>
        <w:ind w:left="2270" w:hanging="360"/>
      </w:pPr>
      <w:rPr>
        <w:rFonts w:ascii="Symbol" w:hAnsi="Symbol" w:hint="default"/>
        <w:color w:val="67C6B6" w:themeColor="accent3"/>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645015F2"/>
    <w:multiLevelType w:val="multilevel"/>
    <w:tmpl w:val="21204E36"/>
    <w:lvl w:ilvl="0">
      <w:start w:val="1"/>
      <w:numFmt w:val="bullet"/>
      <w:lvlText w:val=""/>
      <w:lvlJc w:val="left"/>
      <w:pPr>
        <w:ind w:left="1069" w:hanging="360"/>
      </w:pPr>
      <w:rPr>
        <w:rFonts w:ascii="Symbol" w:hAnsi="Symbol" w:hint="default"/>
        <w:color w:val="00A7CE" w:themeColor="accent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65553978"/>
    <w:multiLevelType w:val="multilevel"/>
    <w:tmpl w:val="C76E53BC"/>
    <w:lvl w:ilvl="0">
      <w:start w:val="1"/>
      <w:numFmt w:val="bullet"/>
      <w:lvlText w:val=""/>
      <w:lvlJc w:val="left"/>
      <w:pPr>
        <w:ind w:left="1069" w:hanging="360"/>
      </w:pPr>
      <w:rPr>
        <w:rFonts w:ascii="Symbol" w:hAnsi="Symbol" w:hint="default"/>
        <w:color w:val="00A7CE" w:themeColor="accent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15:restartNumberingAfterBreak="0">
    <w:nsid w:val="78CB65C7"/>
    <w:multiLevelType w:val="hybridMultilevel"/>
    <w:tmpl w:val="21A4DC1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FC533A"/>
    <w:multiLevelType w:val="multilevel"/>
    <w:tmpl w:val="3D66DDE2"/>
    <w:lvl w:ilvl="0">
      <w:start w:val="1"/>
      <w:numFmt w:val="bullet"/>
      <w:lvlText w:val=""/>
      <w:lvlJc w:val="left"/>
      <w:pPr>
        <w:ind w:left="1069" w:hanging="360"/>
      </w:pPr>
      <w:rPr>
        <w:rFonts w:ascii="Symbol" w:hAnsi="Symbol" w:hint="default"/>
        <w:color w:val="00A7CE" w:themeColor="accent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num w:numId="1">
    <w:abstractNumId w:val="3"/>
  </w:num>
  <w:num w:numId="2">
    <w:abstractNumId w:val="23"/>
  </w:num>
  <w:num w:numId="3">
    <w:abstractNumId w:val="17"/>
  </w:num>
  <w:num w:numId="4">
    <w:abstractNumId w:val="4"/>
  </w:num>
  <w:num w:numId="5">
    <w:abstractNumId w:val="10"/>
  </w:num>
  <w:num w:numId="6">
    <w:abstractNumId w:val="13"/>
  </w:num>
  <w:num w:numId="7">
    <w:abstractNumId w:val="0"/>
  </w:num>
  <w:num w:numId="8">
    <w:abstractNumId w:val="18"/>
  </w:num>
  <w:num w:numId="9">
    <w:abstractNumId w:val="12"/>
  </w:num>
  <w:num w:numId="10">
    <w:abstractNumId w:val="16"/>
  </w:num>
  <w:num w:numId="11">
    <w:abstractNumId w:val="7"/>
  </w:num>
  <w:num w:numId="12">
    <w:abstractNumId w:val="6"/>
  </w:num>
  <w:num w:numId="13">
    <w:abstractNumId w:val="20"/>
  </w:num>
  <w:num w:numId="14">
    <w:abstractNumId w:val="21"/>
  </w:num>
  <w:num w:numId="15">
    <w:abstractNumId w:val="24"/>
  </w:num>
  <w:num w:numId="16">
    <w:abstractNumId w:val="22"/>
  </w:num>
  <w:num w:numId="17">
    <w:abstractNumId w:val="8"/>
  </w:num>
  <w:num w:numId="18">
    <w:abstractNumId w:val="5"/>
  </w:num>
  <w:num w:numId="19">
    <w:abstractNumId w:val="1"/>
  </w:num>
  <w:num w:numId="20">
    <w:abstractNumId w:val="11"/>
  </w:num>
  <w:num w:numId="21">
    <w:abstractNumId w:val="15"/>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de-DE"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14"/>
    <w:rsid w:val="000125E4"/>
    <w:rsid w:val="00013162"/>
    <w:rsid w:val="000235E4"/>
    <w:rsid w:val="000260F9"/>
    <w:rsid w:val="0002697F"/>
    <w:rsid w:val="00036AEF"/>
    <w:rsid w:val="0005754D"/>
    <w:rsid w:val="000620AD"/>
    <w:rsid w:val="00062C69"/>
    <w:rsid w:val="00062E82"/>
    <w:rsid w:val="0007226A"/>
    <w:rsid w:val="000740BF"/>
    <w:rsid w:val="00077A08"/>
    <w:rsid w:val="00086798"/>
    <w:rsid w:val="00087CCE"/>
    <w:rsid w:val="00090D76"/>
    <w:rsid w:val="00094E6B"/>
    <w:rsid w:val="000C7F7E"/>
    <w:rsid w:val="000D0A41"/>
    <w:rsid w:val="000D2328"/>
    <w:rsid w:val="000D615A"/>
    <w:rsid w:val="000D77EA"/>
    <w:rsid w:val="000F6132"/>
    <w:rsid w:val="00101A68"/>
    <w:rsid w:val="00101D57"/>
    <w:rsid w:val="0011114D"/>
    <w:rsid w:val="00116F45"/>
    <w:rsid w:val="001222CF"/>
    <w:rsid w:val="0013239A"/>
    <w:rsid w:val="00132DC3"/>
    <w:rsid w:val="001374B2"/>
    <w:rsid w:val="00141771"/>
    <w:rsid w:val="001454BB"/>
    <w:rsid w:val="00145BA1"/>
    <w:rsid w:val="00171638"/>
    <w:rsid w:val="00172B36"/>
    <w:rsid w:val="00176441"/>
    <w:rsid w:val="00177A76"/>
    <w:rsid w:val="001808C4"/>
    <w:rsid w:val="00186F00"/>
    <w:rsid w:val="00192374"/>
    <w:rsid w:val="0019244F"/>
    <w:rsid w:val="00193B01"/>
    <w:rsid w:val="00195267"/>
    <w:rsid w:val="00196852"/>
    <w:rsid w:val="00197CBA"/>
    <w:rsid w:val="00197E6A"/>
    <w:rsid w:val="001A6580"/>
    <w:rsid w:val="001A6B98"/>
    <w:rsid w:val="001C1CC1"/>
    <w:rsid w:val="001D3BA1"/>
    <w:rsid w:val="001D7609"/>
    <w:rsid w:val="001E0CBA"/>
    <w:rsid w:val="0020373A"/>
    <w:rsid w:val="00203DC3"/>
    <w:rsid w:val="00206DDA"/>
    <w:rsid w:val="002159F9"/>
    <w:rsid w:val="00223279"/>
    <w:rsid w:val="0022345A"/>
    <w:rsid w:val="00232939"/>
    <w:rsid w:val="00236CDC"/>
    <w:rsid w:val="00240426"/>
    <w:rsid w:val="00240900"/>
    <w:rsid w:val="00242D14"/>
    <w:rsid w:val="00243C5D"/>
    <w:rsid w:val="00263514"/>
    <w:rsid w:val="002671C9"/>
    <w:rsid w:val="00272374"/>
    <w:rsid w:val="00277F56"/>
    <w:rsid w:val="00293203"/>
    <w:rsid w:val="002A48E9"/>
    <w:rsid w:val="002A6FE7"/>
    <w:rsid w:val="002B5D11"/>
    <w:rsid w:val="002B6075"/>
    <w:rsid w:val="002B7C31"/>
    <w:rsid w:val="002C4FBC"/>
    <w:rsid w:val="002D1CEC"/>
    <w:rsid w:val="002D72C3"/>
    <w:rsid w:val="002E0DFA"/>
    <w:rsid w:val="00300871"/>
    <w:rsid w:val="00306CCD"/>
    <w:rsid w:val="00310AE6"/>
    <w:rsid w:val="00313BB8"/>
    <w:rsid w:val="00314A4E"/>
    <w:rsid w:val="00314BD1"/>
    <w:rsid w:val="003206F5"/>
    <w:rsid w:val="0033264D"/>
    <w:rsid w:val="003345D6"/>
    <w:rsid w:val="00342229"/>
    <w:rsid w:val="003468D2"/>
    <w:rsid w:val="003507B6"/>
    <w:rsid w:val="00351B70"/>
    <w:rsid w:val="00356397"/>
    <w:rsid w:val="00362F9C"/>
    <w:rsid w:val="00372D4C"/>
    <w:rsid w:val="0039296C"/>
    <w:rsid w:val="003941F7"/>
    <w:rsid w:val="0039669E"/>
    <w:rsid w:val="003A3134"/>
    <w:rsid w:val="003E063E"/>
    <w:rsid w:val="003E676E"/>
    <w:rsid w:val="003F0E8F"/>
    <w:rsid w:val="003F1DFE"/>
    <w:rsid w:val="003F775C"/>
    <w:rsid w:val="0040045D"/>
    <w:rsid w:val="0041260D"/>
    <w:rsid w:val="00417024"/>
    <w:rsid w:val="00432D4F"/>
    <w:rsid w:val="0043494A"/>
    <w:rsid w:val="004472F2"/>
    <w:rsid w:val="00452398"/>
    <w:rsid w:val="004532D5"/>
    <w:rsid w:val="004536E5"/>
    <w:rsid w:val="00463A81"/>
    <w:rsid w:val="00466EDA"/>
    <w:rsid w:val="0047164F"/>
    <w:rsid w:val="00473DC2"/>
    <w:rsid w:val="00481256"/>
    <w:rsid w:val="0048131E"/>
    <w:rsid w:val="00484CE0"/>
    <w:rsid w:val="00494C2E"/>
    <w:rsid w:val="00496D87"/>
    <w:rsid w:val="004A316C"/>
    <w:rsid w:val="004A5038"/>
    <w:rsid w:val="004A7576"/>
    <w:rsid w:val="004B79F5"/>
    <w:rsid w:val="004C55A2"/>
    <w:rsid w:val="004C65FD"/>
    <w:rsid w:val="004E000F"/>
    <w:rsid w:val="004F6891"/>
    <w:rsid w:val="00521A7F"/>
    <w:rsid w:val="00523F87"/>
    <w:rsid w:val="005251C2"/>
    <w:rsid w:val="00527E07"/>
    <w:rsid w:val="00547DD2"/>
    <w:rsid w:val="00554EC3"/>
    <w:rsid w:val="005675C5"/>
    <w:rsid w:val="00572AE2"/>
    <w:rsid w:val="005749EB"/>
    <w:rsid w:val="00575C65"/>
    <w:rsid w:val="005A3B28"/>
    <w:rsid w:val="005B121F"/>
    <w:rsid w:val="005B4955"/>
    <w:rsid w:val="005C0D20"/>
    <w:rsid w:val="005C78DA"/>
    <w:rsid w:val="005D2BEA"/>
    <w:rsid w:val="005D2CE0"/>
    <w:rsid w:val="005D5E79"/>
    <w:rsid w:val="005D7632"/>
    <w:rsid w:val="005E285F"/>
    <w:rsid w:val="005E7CA3"/>
    <w:rsid w:val="00601B77"/>
    <w:rsid w:val="00605D5F"/>
    <w:rsid w:val="00612481"/>
    <w:rsid w:val="00613EDF"/>
    <w:rsid w:val="00615783"/>
    <w:rsid w:val="00616BB7"/>
    <w:rsid w:val="00621FCA"/>
    <w:rsid w:val="0062664A"/>
    <w:rsid w:val="00627B8D"/>
    <w:rsid w:val="006301E4"/>
    <w:rsid w:val="006534DC"/>
    <w:rsid w:val="00666CBA"/>
    <w:rsid w:val="00673275"/>
    <w:rsid w:val="00673B95"/>
    <w:rsid w:val="006955FC"/>
    <w:rsid w:val="00696DAB"/>
    <w:rsid w:val="006A6F82"/>
    <w:rsid w:val="006A73B3"/>
    <w:rsid w:val="006B682A"/>
    <w:rsid w:val="006B6877"/>
    <w:rsid w:val="006C3CD6"/>
    <w:rsid w:val="006C3DA7"/>
    <w:rsid w:val="006C5B74"/>
    <w:rsid w:val="006C7609"/>
    <w:rsid w:val="006D2C1E"/>
    <w:rsid w:val="006E3DBC"/>
    <w:rsid w:val="006E5211"/>
    <w:rsid w:val="006E6567"/>
    <w:rsid w:val="006E7D2E"/>
    <w:rsid w:val="006F0D50"/>
    <w:rsid w:val="006F46AF"/>
    <w:rsid w:val="0070631C"/>
    <w:rsid w:val="0071066D"/>
    <w:rsid w:val="00712026"/>
    <w:rsid w:val="00714FE3"/>
    <w:rsid w:val="0072285E"/>
    <w:rsid w:val="007232FE"/>
    <w:rsid w:val="00725FA9"/>
    <w:rsid w:val="007323A7"/>
    <w:rsid w:val="007447AE"/>
    <w:rsid w:val="00746656"/>
    <w:rsid w:val="00752BC3"/>
    <w:rsid w:val="00757A8C"/>
    <w:rsid w:val="00767CB8"/>
    <w:rsid w:val="0077401C"/>
    <w:rsid w:val="00774716"/>
    <w:rsid w:val="007948CB"/>
    <w:rsid w:val="007A486A"/>
    <w:rsid w:val="007A705A"/>
    <w:rsid w:val="007B4DD3"/>
    <w:rsid w:val="007B64ED"/>
    <w:rsid w:val="007B7E17"/>
    <w:rsid w:val="007D02F8"/>
    <w:rsid w:val="007D1001"/>
    <w:rsid w:val="007E2152"/>
    <w:rsid w:val="007F3DE1"/>
    <w:rsid w:val="0080150E"/>
    <w:rsid w:val="0080526F"/>
    <w:rsid w:val="00810F21"/>
    <w:rsid w:val="00812780"/>
    <w:rsid w:val="008156A0"/>
    <w:rsid w:val="00822B12"/>
    <w:rsid w:val="0082366A"/>
    <w:rsid w:val="00824A16"/>
    <w:rsid w:val="00825062"/>
    <w:rsid w:val="0082757B"/>
    <w:rsid w:val="00827F20"/>
    <w:rsid w:val="0083159B"/>
    <w:rsid w:val="00836A3A"/>
    <w:rsid w:val="008425E4"/>
    <w:rsid w:val="00852062"/>
    <w:rsid w:val="008549E1"/>
    <w:rsid w:val="0085701A"/>
    <w:rsid w:val="008651B2"/>
    <w:rsid w:val="00874CE2"/>
    <w:rsid w:val="008778BE"/>
    <w:rsid w:val="00895425"/>
    <w:rsid w:val="00895FC0"/>
    <w:rsid w:val="00896BEB"/>
    <w:rsid w:val="008A28E7"/>
    <w:rsid w:val="008B3F5C"/>
    <w:rsid w:val="008C7342"/>
    <w:rsid w:val="008E189A"/>
    <w:rsid w:val="008E2CEC"/>
    <w:rsid w:val="008E3537"/>
    <w:rsid w:val="008F5B8A"/>
    <w:rsid w:val="00904B27"/>
    <w:rsid w:val="0090624B"/>
    <w:rsid w:val="00911D4A"/>
    <w:rsid w:val="0091664A"/>
    <w:rsid w:val="00924573"/>
    <w:rsid w:val="009268E6"/>
    <w:rsid w:val="0093120E"/>
    <w:rsid w:val="00932B8A"/>
    <w:rsid w:val="00943662"/>
    <w:rsid w:val="00947098"/>
    <w:rsid w:val="00961AD4"/>
    <w:rsid w:val="00970304"/>
    <w:rsid w:val="0097251E"/>
    <w:rsid w:val="00980AAA"/>
    <w:rsid w:val="00987A8D"/>
    <w:rsid w:val="009919AE"/>
    <w:rsid w:val="00996EAE"/>
    <w:rsid w:val="009A0BAD"/>
    <w:rsid w:val="009A4DF1"/>
    <w:rsid w:val="009C39EF"/>
    <w:rsid w:val="009D3887"/>
    <w:rsid w:val="009F24DB"/>
    <w:rsid w:val="009F5111"/>
    <w:rsid w:val="009F6E4C"/>
    <w:rsid w:val="00A10377"/>
    <w:rsid w:val="00A15461"/>
    <w:rsid w:val="00A158FA"/>
    <w:rsid w:val="00A1765A"/>
    <w:rsid w:val="00A2030A"/>
    <w:rsid w:val="00A34552"/>
    <w:rsid w:val="00A412A6"/>
    <w:rsid w:val="00A42F76"/>
    <w:rsid w:val="00A46131"/>
    <w:rsid w:val="00A47C7F"/>
    <w:rsid w:val="00A52BA3"/>
    <w:rsid w:val="00A54FF5"/>
    <w:rsid w:val="00A65A1C"/>
    <w:rsid w:val="00A71E44"/>
    <w:rsid w:val="00A76979"/>
    <w:rsid w:val="00A76DD5"/>
    <w:rsid w:val="00A87C2B"/>
    <w:rsid w:val="00A97B00"/>
    <w:rsid w:val="00AA4ADF"/>
    <w:rsid w:val="00AA6D89"/>
    <w:rsid w:val="00AB7133"/>
    <w:rsid w:val="00AC70D7"/>
    <w:rsid w:val="00AD6899"/>
    <w:rsid w:val="00AE0576"/>
    <w:rsid w:val="00AE4105"/>
    <w:rsid w:val="00AF1C99"/>
    <w:rsid w:val="00AF667B"/>
    <w:rsid w:val="00B02E22"/>
    <w:rsid w:val="00B14ECE"/>
    <w:rsid w:val="00B1535E"/>
    <w:rsid w:val="00B15642"/>
    <w:rsid w:val="00B2431A"/>
    <w:rsid w:val="00B24AFC"/>
    <w:rsid w:val="00B321C8"/>
    <w:rsid w:val="00B34123"/>
    <w:rsid w:val="00B37599"/>
    <w:rsid w:val="00B511D4"/>
    <w:rsid w:val="00B54E5C"/>
    <w:rsid w:val="00B557C8"/>
    <w:rsid w:val="00B63DEC"/>
    <w:rsid w:val="00B66309"/>
    <w:rsid w:val="00B67157"/>
    <w:rsid w:val="00B7504F"/>
    <w:rsid w:val="00B9625B"/>
    <w:rsid w:val="00B964B0"/>
    <w:rsid w:val="00BB2E51"/>
    <w:rsid w:val="00BC4C0E"/>
    <w:rsid w:val="00BC605E"/>
    <w:rsid w:val="00BD09C8"/>
    <w:rsid w:val="00BD0E13"/>
    <w:rsid w:val="00BD5019"/>
    <w:rsid w:val="00BE19EB"/>
    <w:rsid w:val="00BE534D"/>
    <w:rsid w:val="00BF7F43"/>
    <w:rsid w:val="00C00B31"/>
    <w:rsid w:val="00C05C6F"/>
    <w:rsid w:val="00C20248"/>
    <w:rsid w:val="00C2067C"/>
    <w:rsid w:val="00C230B2"/>
    <w:rsid w:val="00C24E96"/>
    <w:rsid w:val="00C25083"/>
    <w:rsid w:val="00C35E88"/>
    <w:rsid w:val="00C402FF"/>
    <w:rsid w:val="00C41F25"/>
    <w:rsid w:val="00C4356B"/>
    <w:rsid w:val="00C55DBE"/>
    <w:rsid w:val="00C57B60"/>
    <w:rsid w:val="00C62C8D"/>
    <w:rsid w:val="00C676F6"/>
    <w:rsid w:val="00C766AF"/>
    <w:rsid w:val="00C87B32"/>
    <w:rsid w:val="00CA20CB"/>
    <w:rsid w:val="00CB3369"/>
    <w:rsid w:val="00CB6B5F"/>
    <w:rsid w:val="00CB75F3"/>
    <w:rsid w:val="00CC0249"/>
    <w:rsid w:val="00CC28B8"/>
    <w:rsid w:val="00CD21D7"/>
    <w:rsid w:val="00CD34D6"/>
    <w:rsid w:val="00CD5EB3"/>
    <w:rsid w:val="00D02D8E"/>
    <w:rsid w:val="00D05EF2"/>
    <w:rsid w:val="00D134C0"/>
    <w:rsid w:val="00D16AB9"/>
    <w:rsid w:val="00D22D62"/>
    <w:rsid w:val="00D24189"/>
    <w:rsid w:val="00D26778"/>
    <w:rsid w:val="00D370F4"/>
    <w:rsid w:val="00D47DC0"/>
    <w:rsid w:val="00D52064"/>
    <w:rsid w:val="00D63A43"/>
    <w:rsid w:val="00D63A7A"/>
    <w:rsid w:val="00D67D34"/>
    <w:rsid w:val="00D7243D"/>
    <w:rsid w:val="00D7563A"/>
    <w:rsid w:val="00D75D58"/>
    <w:rsid w:val="00D80DF0"/>
    <w:rsid w:val="00D83027"/>
    <w:rsid w:val="00D93B76"/>
    <w:rsid w:val="00D95D8E"/>
    <w:rsid w:val="00DA158E"/>
    <w:rsid w:val="00DA3AF7"/>
    <w:rsid w:val="00DC1184"/>
    <w:rsid w:val="00DD16CE"/>
    <w:rsid w:val="00DE05C2"/>
    <w:rsid w:val="00DE3F39"/>
    <w:rsid w:val="00DE64CE"/>
    <w:rsid w:val="00DF190A"/>
    <w:rsid w:val="00DF55CA"/>
    <w:rsid w:val="00DF5B90"/>
    <w:rsid w:val="00DF6495"/>
    <w:rsid w:val="00DF6BD3"/>
    <w:rsid w:val="00DF7ACC"/>
    <w:rsid w:val="00E01D82"/>
    <w:rsid w:val="00E17D92"/>
    <w:rsid w:val="00E2256A"/>
    <w:rsid w:val="00E235BE"/>
    <w:rsid w:val="00E32123"/>
    <w:rsid w:val="00E3437B"/>
    <w:rsid w:val="00E3450C"/>
    <w:rsid w:val="00E4006C"/>
    <w:rsid w:val="00E4398E"/>
    <w:rsid w:val="00E45EA9"/>
    <w:rsid w:val="00E510A5"/>
    <w:rsid w:val="00E561FE"/>
    <w:rsid w:val="00E56F25"/>
    <w:rsid w:val="00E607CA"/>
    <w:rsid w:val="00E64389"/>
    <w:rsid w:val="00E72A59"/>
    <w:rsid w:val="00E74AC7"/>
    <w:rsid w:val="00E75C97"/>
    <w:rsid w:val="00E776A2"/>
    <w:rsid w:val="00E81457"/>
    <w:rsid w:val="00E876DD"/>
    <w:rsid w:val="00E87E3C"/>
    <w:rsid w:val="00E9176A"/>
    <w:rsid w:val="00EA1377"/>
    <w:rsid w:val="00EB2CEB"/>
    <w:rsid w:val="00EB38E8"/>
    <w:rsid w:val="00EC37E8"/>
    <w:rsid w:val="00EC4D1A"/>
    <w:rsid w:val="00ED084F"/>
    <w:rsid w:val="00EF10CB"/>
    <w:rsid w:val="00EF2669"/>
    <w:rsid w:val="00EF38A5"/>
    <w:rsid w:val="00F071E8"/>
    <w:rsid w:val="00F10314"/>
    <w:rsid w:val="00F166A7"/>
    <w:rsid w:val="00F21950"/>
    <w:rsid w:val="00F22362"/>
    <w:rsid w:val="00F22BFB"/>
    <w:rsid w:val="00F242A0"/>
    <w:rsid w:val="00F3108F"/>
    <w:rsid w:val="00F33F19"/>
    <w:rsid w:val="00F3420C"/>
    <w:rsid w:val="00F3469C"/>
    <w:rsid w:val="00F36142"/>
    <w:rsid w:val="00F4141E"/>
    <w:rsid w:val="00F54018"/>
    <w:rsid w:val="00F60FFD"/>
    <w:rsid w:val="00FA17D6"/>
    <w:rsid w:val="00FA51F3"/>
    <w:rsid w:val="00FB1824"/>
    <w:rsid w:val="00FB77FD"/>
    <w:rsid w:val="00FC0254"/>
    <w:rsid w:val="00FC324A"/>
    <w:rsid w:val="00FC4023"/>
    <w:rsid w:val="00FC514E"/>
    <w:rsid w:val="00FD60B9"/>
    <w:rsid w:val="00FD7E68"/>
    <w:rsid w:val="00FE2DF8"/>
    <w:rsid w:val="00FF5C39"/>
    <w:rsid w:val="0C42D92E"/>
    <w:rsid w:val="2079CDFE"/>
    <w:rsid w:val="407B0C37"/>
    <w:rsid w:val="43FE7290"/>
    <w:rsid w:val="4E1D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F57DE"/>
  <w15:docId w15:val="{CC4296B0-0D01-ED48-A656-F66CA8E0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59B"/>
    <w:pPr>
      <w:tabs>
        <w:tab w:val="left" w:pos="493"/>
      </w:tabs>
      <w:spacing w:after="0" w:line="240" w:lineRule="auto"/>
    </w:pPr>
    <w:rPr>
      <w:rFonts w:ascii="Arial" w:eastAsia="Times New Roman" w:hAnsi="Arial" w:cs="Arial"/>
      <w:sz w:val="18"/>
      <w:szCs w:val="18"/>
    </w:rPr>
  </w:style>
  <w:style w:type="paragraph" w:styleId="berschrift1">
    <w:name w:val="heading 1"/>
    <w:basedOn w:val="Standard"/>
    <w:next w:val="Standard"/>
    <w:link w:val="berschrift1Zchn"/>
    <w:uiPriority w:val="9"/>
    <w:qFormat/>
    <w:rsid w:val="002E0DFA"/>
    <w:pPr>
      <w:spacing w:before="120" w:line="440" w:lineRule="exact"/>
      <w:outlineLvl w:val="0"/>
    </w:pPr>
    <w:rPr>
      <w:color w:val="000000" w:themeColor="text1"/>
      <w:sz w:val="36"/>
      <w:szCs w:val="28"/>
    </w:rPr>
  </w:style>
  <w:style w:type="paragraph" w:styleId="berschrift2">
    <w:name w:val="heading 2"/>
    <w:basedOn w:val="Standard"/>
    <w:next w:val="Standard"/>
    <w:link w:val="berschrift2Zchn"/>
    <w:uiPriority w:val="9"/>
    <w:unhideWhenUsed/>
    <w:qFormat/>
    <w:rsid w:val="0072285E"/>
    <w:pPr>
      <w:spacing w:before="80" w:line="360" w:lineRule="exact"/>
      <w:outlineLvl w:val="1"/>
    </w:pPr>
    <w:rPr>
      <w:color w:val="FA524E" w:themeColor="accent1"/>
      <w:sz w:val="28"/>
      <w:szCs w:val="22"/>
    </w:rPr>
  </w:style>
  <w:style w:type="paragraph" w:styleId="berschrift3">
    <w:name w:val="heading 3"/>
    <w:basedOn w:val="Standard"/>
    <w:next w:val="Standard"/>
    <w:link w:val="berschrift3Zchn"/>
    <w:uiPriority w:val="9"/>
    <w:unhideWhenUsed/>
    <w:qFormat/>
    <w:rsid w:val="00CB3369"/>
    <w:pPr>
      <w:spacing w:before="200" w:line="320" w:lineRule="exact"/>
      <w:outlineLvl w:val="2"/>
    </w:pPr>
    <w:rPr>
      <w:b/>
      <w:color w:val="000000" w:themeColor="text1"/>
      <w:sz w:val="24"/>
    </w:rPr>
  </w:style>
  <w:style w:type="paragraph" w:styleId="berschrift4">
    <w:name w:val="heading 4"/>
    <w:basedOn w:val="Standard"/>
    <w:next w:val="Standard"/>
    <w:link w:val="berschrift4Zchn"/>
    <w:uiPriority w:val="9"/>
    <w:unhideWhenUsed/>
    <w:rsid w:val="006B6877"/>
    <w:pPr>
      <w:keepNext/>
      <w:keepLines/>
      <w:spacing w:before="240" w:line="280" w:lineRule="exact"/>
      <w:outlineLvl w:val="3"/>
    </w:pPr>
    <w:rPr>
      <w:rFonts w:eastAsiaTheme="majorEastAsia" w:cstheme="majorBidi"/>
      <w:b/>
      <w:iCs/>
      <w:color w:val="EE0B06" w:themeColor="accent1" w:themeShade="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024"/>
    <w:pPr>
      <w:tabs>
        <w:tab w:val="center" w:pos="4680"/>
        <w:tab w:val="right" w:pos="9360"/>
      </w:tabs>
    </w:pPr>
  </w:style>
  <w:style w:type="character" w:customStyle="1" w:styleId="KopfzeileZchn">
    <w:name w:val="Kopfzeile Zchn"/>
    <w:basedOn w:val="Absatz-Standardschriftart"/>
    <w:link w:val="Kopfzeile"/>
    <w:uiPriority w:val="99"/>
    <w:rsid w:val="00417024"/>
  </w:style>
  <w:style w:type="paragraph" w:styleId="Fuzeile">
    <w:name w:val="footer"/>
    <w:basedOn w:val="Standard"/>
    <w:link w:val="FuzeileZchn"/>
    <w:uiPriority w:val="99"/>
    <w:unhideWhenUsed/>
    <w:rsid w:val="00417024"/>
    <w:pPr>
      <w:tabs>
        <w:tab w:val="center" w:pos="4680"/>
        <w:tab w:val="right" w:pos="9360"/>
      </w:tabs>
    </w:pPr>
  </w:style>
  <w:style w:type="character" w:customStyle="1" w:styleId="FuzeileZchn">
    <w:name w:val="Fußzeile Zchn"/>
    <w:basedOn w:val="Absatz-Standardschriftart"/>
    <w:link w:val="Fuzeile"/>
    <w:uiPriority w:val="99"/>
    <w:rsid w:val="00417024"/>
  </w:style>
  <w:style w:type="paragraph" w:styleId="Sprechblasentext">
    <w:name w:val="Balloon Text"/>
    <w:basedOn w:val="Standard"/>
    <w:link w:val="SprechblasentextZchn"/>
    <w:uiPriority w:val="99"/>
    <w:semiHidden/>
    <w:unhideWhenUsed/>
    <w:rsid w:val="004170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024"/>
    <w:rPr>
      <w:rFonts w:ascii="Tahoma" w:hAnsi="Tahoma" w:cs="Tahoma"/>
      <w:sz w:val="16"/>
      <w:szCs w:val="16"/>
    </w:rPr>
  </w:style>
  <w:style w:type="table" w:customStyle="1" w:styleId="Listentabelle6farbigAkzent31">
    <w:name w:val="Listentabelle 6 farbig – Akzent 31"/>
    <w:basedOn w:val="NormaleTabelle"/>
    <w:uiPriority w:val="51"/>
    <w:rsid w:val="003507B6"/>
    <w:pPr>
      <w:spacing w:after="0" w:line="240" w:lineRule="auto"/>
    </w:pPr>
    <w:rPr>
      <w:color w:val="3DA392" w:themeColor="accent3" w:themeShade="BF"/>
    </w:rPr>
    <w:tblPr>
      <w:tblStyleRowBandSize w:val="1"/>
      <w:tblStyleColBandSize w:val="1"/>
      <w:tblBorders>
        <w:top w:val="single" w:sz="4" w:space="0" w:color="67C6B6" w:themeColor="accent3"/>
        <w:bottom w:val="single" w:sz="4" w:space="0" w:color="67C6B6" w:themeColor="accent3"/>
      </w:tblBorders>
    </w:tblPr>
    <w:tblStylePr w:type="firstRow">
      <w:rPr>
        <w:b/>
        <w:bCs/>
      </w:rPr>
      <w:tblPr/>
      <w:tcPr>
        <w:tcBorders>
          <w:bottom w:val="single" w:sz="4" w:space="0" w:color="67C6B6" w:themeColor="accent3"/>
        </w:tcBorders>
      </w:tcPr>
    </w:tblStylePr>
    <w:tblStylePr w:type="lastRow">
      <w:rPr>
        <w:b/>
        <w:bCs/>
      </w:rPr>
      <w:tblPr/>
      <w:tcPr>
        <w:tcBorders>
          <w:top w:val="double" w:sz="4" w:space="0" w:color="67C6B6" w:themeColor="accent3"/>
        </w:tcBorders>
      </w:tcPr>
    </w:tblStylePr>
    <w:tblStylePr w:type="firstCol">
      <w:rPr>
        <w:b/>
        <w:bCs/>
      </w:rPr>
    </w:tblStylePr>
    <w:tblStylePr w:type="lastCol">
      <w:rPr>
        <w:b/>
        <w:bCs/>
      </w:rPr>
    </w:tblStylePr>
    <w:tblStylePr w:type="band1Vert">
      <w:tblPr/>
      <w:tcPr>
        <w:shd w:val="clear" w:color="auto" w:fill="E0F3F0" w:themeFill="accent3" w:themeFillTint="33"/>
      </w:tcPr>
    </w:tblStylePr>
    <w:tblStylePr w:type="band1Horz">
      <w:tblPr/>
      <w:tcPr>
        <w:shd w:val="clear" w:color="auto" w:fill="E0F3F0" w:themeFill="accent3" w:themeFillTint="33"/>
      </w:tcPr>
    </w:tblStylePr>
  </w:style>
  <w:style w:type="paragraph" w:customStyle="1" w:styleId="Tablebody">
    <w:name w:val="Table body"/>
    <w:qFormat/>
    <w:rsid w:val="001374B2"/>
    <w:pPr>
      <w:spacing w:line="280" w:lineRule="exact"/>
      <w:jc w:val="center"/>
    </w:pPr>
    <w:rPr>
      <w:rFonts w:ascii="Arial" w:hAnsi="Arial" w:cs="Arial"/>
      <w:bCs/>
      <w:color w:val="000000" w:themeColor="text1"/>
      <w:sz w:val="20"/>
      <w:szCs w:val="18"/>
    </w:rPr>
  </w:style>
  <w:style w:type="paragraph" w:styleId="Kommentartext">
    <w:name w:val="annotation text"/>
    <w:basedOn w:val="Standard"/>
    <w:link w:val="KommentartextZchn"/>
    <w:uiPriority w:val="99"/>
    <w:semiHidden/>
    <w:unhideWhenUsed/>
    <w:rsid w:val="00E64389"/>
    <w:rPr>
      <w:sz w:val="20"/>
      <w:szCs w:val="20"/>
    </w:rPr>
  </w:style>
  <w:style w:type="character" w:customStyle="1" w:styleId="KommentartextZchn">
    <w:name w:val="Kommentartext Zchn"/>
    <w:basedOn w:val="Absatz-Standardschriftart"/>
    <w:link w:val="Kommentartext"/>
    <w:uiPriority w:val="99"/>
    <w:semiHidden/>
    <w:rsid w:val="00E6438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64389"/>
    <w:rPr>
      <w:b/>
      <w:bCs/>
    </w:rPr>
  </w:style>
  <w:style w:type="character" w:customStyle="1" w:styleId="KommentarthemaZchn">
    <w:name w:val="Kommentarthema Zchn"/>
    <w:basedOn w:val="KommentartextZchn"/>
    <w:link w:val="Kommentarthema"/>
    <w:uiPriority w:val="99"/>
    <w:semiHidden/>
    <w:rsid w:val="00E64389"/>
    <w:rPr>
      <w:rFonts w:ascii="Times New Roman" w:eastAsia="Times New Roman" w:hAnsi="Times New Roman" w:cs="Times New Roman"/>
      <w:b/>
      <w:bCs/>
      <w:sz w:val="20"/>
      <w:szCs w:val="20"/>
    </w:rPr>
  </w:style>
  <w:style w:type="table" w:styleId="Tabellenraster">
    <w:name w:val="Table Grid"/>
    <w:basedOn w:val="NormaleTabelle"/>
    <w:uiPriority w:val="59"/>
    <w:rsid w:val="00E64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EB2CEB"/>
    <w:rPr>
      <w:color w:val="FA524E" w:themeColor="accent1"/>
      <w:u w:val="single"/>
    </w:rPr>
  </w:style>
  <w:style w:type="paragraph" w:customStyle="1" w:styleId="Default">
    <w:name w:val="Default"/>
    <w:rsid w:val="00824A16"/>
    <w:pPr>
      <w:autoSpaceDE w:val="0"/>
      <w:autoSpaceDN w:val="0"/>
      <w:adjustRightInd w:val="0"/>
      <w:spacing w:after="0" w:line="240" w:lineRule="auto"/>
    </w:pPr>
    <w:rPr>
      <w:rFonts w:ascii="Arial" w:eastAsia="Times New Roman" w:hAnsi="Arial" w:cs="Arial"/>
      <w:color w:val="000000"/>
      <w:sz w:val="24"/>
      <w:szCs w:val="24"/>
    </w:rPr>
  </w:style>
  <w:style w:type="paragraph" w:styleId="Listenabsatz">
    <w:name w:val="List Paragraph"/>
    <w:basedOn w:val="Standard"/>
    <w:uiPriority w:val="34"/>
    <w:qFormat/>
    <w:rsid w:val="00824A16"/>
    <w:pPr>
      <w:ind w:left="720"/>
      <w:contextualSpacing/>
    </w:pPr>
  </w:style>
  <w:style w:type="paragraph" w:styleId="StandardWeb">
    <w:name w:val="Normal (Web)"/>
    <w:basedOn w:val="Standard"/>
    <w:uiPriority w:val="99"/>
    <w:rsid w:val="00EC37E8"/>
    <w:pPr>
      <w:spacing w:before="100" w:beforeAutospacing="1" w:after="100" w:afterAutospacing="1"/>
      <w:ind w:right="-360"/>
      <w:jc w:val="right"/>
    </w:pPr>
    <w:rPr>
      <w:rFonts w:ascii="Arial Unicode MS" w:eastAsia="Arial Unicode MS" w:hAnsi="Arial Unicode MS" w:cs="Arial Unicode MS"/>
      <w:b/>
    </w:rPr>
  </w:style>
  <w:style w:type="character" w:customStyle="1" w:styleId="berschrift1Zchn">
    <w:name w:val="Überschrift 1 Zchn"/>
    <w:basedOn w:val="Absatz-Standardschriftart"/>
    <w:link w:val="berschrift1"/>
    <w:uiPriority w:val="9"/>
    <w:rsid w:val="002E0DFA"/>
    <w:rPr>
      <w:rFonts w:ascii="Arial" w:eastAsia="Times New Roman" w:hAnsi="Arial" w:cs="Arial"/>
      <w:color w:val="000000" w:themeColor="text1"/>
      <w:sz w:val="36"/>
      <w:szCs w:val="28"/>
    </w:rPr>
  </w:style>
  <w:style w:type="character" w:customStyle="1" w:styleId="berschrift2Zchn">
    <w:name w:val="Überschrift 2 Zchn"/>
    <w:basedOn w:val="Absatz-Standardschriftart"/>
    <w:link w:val="berschrift2"/>
    <w:uiPriority w:val="9"/>
    <w:rsid w:val="0072285E"/>
    <w:rPr>
      <w:rFonts w:ascii="Arial" w:eastAsia="Times New Roman" w:hAnsi="Arial" w:cs="Arial"/>
      <w:color w:val="FA524E" w:themeColor="accent1"/>
      <w:sz w:val="28"/>
    </w:rPr>
  </w:style>
  <w:style w:type="character" w:customStyle="1" w:styleId="berschrift3Zchn">
    <w:name w:val="Überschrift 3 Zchn"/>
    <w:basedOn w:val="Absatz-Standardschriftart"/>
    <w:link w:val="berschrift3"/>
    <w:uiPriority w:val="9"/>
    <w:rsid w:val="00CB3369"/>
    <w:rPr>
      <w:rFonts w:ascii="Arial" w:eastAsia="Times New Roman" w:hAnsi="Arial" w:cs="Arial"/>
      <w:b/>
      <w:color w:val="000000" w:themeColor="text1"/>
      <w:sz w:val="24"/>
      <w:szCs w:val="18"/>
    </w:rPr>
  </w:style>
  <w:style w:type="paragraph" w:styleId="Zitat">
    <w:name w:val="Quote"/>
    <w:basedOn w:val="Standard"/>
    <w:next w:val="Standard"/>
    <w:link w:val="ZitatZchn"/>
    <w:uiPriority w:val="29"/>
    <w:qFormat/>
    <w:rsid w:val="003507B6"/>
    <w:rPr>
      <w:rFonts w:ascii="Times" w:hAnsi="Times"/>
      <w:i/>
      <w:color w:val="999999"/>
      <w:sz w:val="22"/>
      <w:szCs w:val="22"/>
    </w:rPr>
  </w:style>
  <w:style w:type="character" w:customStyle="1" w:styleId="ZitatZchn">
    <w:name w:val="Zitat Zchn"/>
    <w:basedOn w:val="Absatz-Standardschriftart"/>
    <w:link w:val="Zitat"/>
    <w:uiPriority w:val="29"/>
    <w:rsid w:val="008549E1"/>
    <w:rPr>
      <w:rFonts w:ascii="Times" w:eastAsia="Times New Roman" w:hAnsi="Times" w:cs="Arial"/>
      <w:i/>
      <w:color w:val="999999"/>
    </w:rPr>
  </w:style>
  <w:style w:type="character" w:styleId="Fett">
    <w:name w:val="Strong"/>
    <w:basedOn w:val="Absatz-Standardschriftart"/>
    <w:uiPriority w:val="22"/>
    <w:rsid w:val="008549E1"/>
    <w:rPr>
      <w:b/>
      <w:bCs/>
    </w:rPr>
  </w:style>
  <w:style w:type="paragraph" w:customStyle="1" w:styleId="BasicParagraph">
    <w:name w:val="[Basic Paragraph]"/>
    <w:basedOn w:val="Standard"/>
    <w:uiPriority w:val="99"/>
    <w:rsid w:val="008549E1"/>
    <w:pPr>
      <w:widowControl w:val="0"/>
      <w:tabs>
        <w:tab w:val="clear" w:pos="493"/>
      </w:tabs>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Seitenzahl">
    <w:name w:val="page number"/>
    <w:basedOn w:val="Absatz-Standardschriftart"/>
    <w:uiPriority w:val="99"/>
    <w:semiHidden/>
    <w:unhideWhenUsed/>
    <w:rsid w:val="004C65FD"/>
  </w:style>
  <w:style w:type="paragraph" w:customStyle="1" w:styleId="Body">
    <w:name w:val="Body"/>
    <w:qFormat/>
    <w:rsid w:val="001374B2"/>
    <w:pPr>
      <w:spacing w:before="160" w:after="0" w:line="280" w:lineRule="exact"/>
    </w:pPr>
    <w:rPr>
      <w:rFonts w:ascii="Arial" w:hAnsi="Arial" w:cs="Arial"/>
      <w:color w:val="000000" w:themeColor="text1"/>
      <w:sz w:val="20"/>
      <w:szCs w:val="18"/>
    </w:rPr>
  </w:style>
  <w:style w:type="paragraph" w:customStyle="1" w:styleId="Bullet">
    <w:name w:val="Bullet"/>
    <w:basedOn w:val="Body"/>
    <w:qFormat/>
    <w:rsid w:val="0072285E"/>
    <w:pPr>
      <w:numPr>
        <w:numId w:val="8"/>
      </w:numPr>
    </w:pPr>
  </w:style>
  <w:style w:type="paragraph" w:customStyle="1" w:styleId="Subbullet">
    <w:name w:val="Sub bullet"/>
    <w:next w:val="Standard"/>
    <w:qFormat/>
    <w:rsid w:val="0072285E"/>
    <w:pPr>
      <w:numPr>
        <w:numId w:val="10"/>
      </w:numPr>
      <w:spacing w:before="120" w:after="0" w:line="280" w:lineRule="exact"/>
    </w:pPr>
    <w:rPr>
      <w:rFonts w:ascii="Arial" w:hAnsi="Arial" w:cs="Arial"/>
      <w:color w:val="000000" w:themeColor="text1"/>
      <w:sz w:val="20"/>
      <w:szCs w:val="18"/>
    </w:rPr>
  </w:style>
  <w:style w:type="table" w:customStyle="1" w:styleId="Listentabelle6farbigAkzent41">
    <w:name w:val="Listentabelle 6 farbig – Akzent 41"/>
    <w:basedOn w:val="NormaleTabelle"/>
    <w:uiPriority w:val="51"/>
    <w:rsid w:val="00CB3369"/>
    <w:pPr>
      <w:spacing w:after="0" w:line="240" w:lineRule="auto"/>
    </w:pPr>
    <w:rPr>
      <w:color w:val="007C9A" w:themeColor="accent4" w:themeShade="BF"/>
    </w:rPr>
    <w:tblPr>
      <w:tblStyleRowBandSize w:val="1"/>
      <w:tblStyleColBandSize w:val="1"/>
      <w:tblBorders>
        <w:top w:val="single" w:sz="4" w:space="0" w:color="00A7CE" w:themeColor="accent4"/>
        <w:bottom w:val="single" w:sz="4" w:space="0" w:color="00A7CE" w:themeColor="accent4"/>
      </w:tblBorders>
    </w:tblPr>
    <w:tblStylePr w:type="firstRow">
      <w:rPr>
        <w:b/>
        <w:bCs/>
      </w:rPr>
      <w:tblPr/>
      <w:tcPr>
        <w:tcBorders>
          <w:bottom w:val="single" w:sz="4" w:space="0" w:color="00A7CE" w:themeColor="accent4"/>
        </w:tcBorders>
      </w:tcPr>
    </w:tblStylePr>
    <w:tblStylePr w:type="lastRow">
      <w:rPr>
        <w:b/>
        <w:bCs/>
      </w:rPr>
      <w:tblPr/>
      <w:tcPr>
        <w:tcBorders>
          <w:top w:val="double" w:sz="4" w:space="0" w:color="00A7CE" w:themeColor="accent4"/>
        </w:tcBorders>
      </w:tcPr>
    </w:tblStylePr>
    <w:tblStylePr w:type="firstCol">
      <w:rPr>
        <w:b/>
        <w:bCs/>
      </w:rPr>
    </w:tblStylePr>
    <w:tblStylePr w:type="lastCol">
      <w:rPr>
        <w:b/>
        <w:bCs/>
      </w:rPr>
    </w:tblStylePr>
    <w:tblStylePr w:type="band1Vert">
      <w:tblPr/>
      <w:tcPr>
        <w:shd w:val="clear" w:color="auto" w:fill="C2F3FF" w:themeFill="accent4" w:themeFillTint="33"/>
      </w:tcPr>
    </w:tblStylePr>
    <w:tblStylePr w:type="band1Horz">
      <w:tblPr/>
      <w:tcPr>
        <w:shd w:val="clear" w:color="auto" w:fill="C2F3FF" w:themeFill="accent4" w:themeFillTint="33"/>
      </w:tcPr>
    </w:tblStylePr>
  </w:style>
  <w:style w:type="table" w:customStyle="1" w:styleId="Listentabelle6farbig1">
    <w:name w:val="Listentabelle 6 farbig1"/>
    <w:basedOn w:val="NormaleTabelle"/>
    <w:uiPriority w:val="51"/>
    <w:rsid w:val="0072285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4Zchn">
    <w:name w:val="Überschrift 4 Zchn"/>
    <w:basedOn w:val="Absatz-Standardschriftart"/>
    <w:link w:val="berschrift4"/>
    <w:uiPriority w:val="9"/>
    <w:rsid w:val="006B6877"/>
    <w:rPr>
      <w:rFonts w:ascii="Arial" w:eastAsiaTheme="majorEastAsia" w:hAnsi="Arial" w:cstheme="majorBidi"/>
      <w:b/>
      <w:iCs/>
      <w:color w:val="EE0B06" w:themeColor="accent1" w:themeShade="BF"/>
      <w:sz w:val="20"/>
      <w:szCs w:val="18"/>
    </w:rPr>
  </w:style>
  <w:style w:type="character" w:styleId="Kommentarzeichen">
    <w:name w:val="annotation reference"/>
    <w:basedOn w:val="Absatz-Standardschriftart"/>
    <w:uiPriority w:val="99"/>
    <w:semiHidden/>
    <w:unhideWhenUsed/>
    <w:rsid w:val="0080150E"/>
    <w:rPr>
      <w:sz w:val="16"/>
      <w:szCs w:val="16"/>
    </w:rPr>
  </w:style>
  <w:style w:type="character" w:customStyle="1" w:styleId="UnresolvedMention1">
    <w:name w:val="Unresolved Mention1"/>
    <w:basedOn w:val="Absatz-Standardschriftart"/>
    <w:uiPriority w:val="99"/>
    <w:rsid w:val="007D02F8"/>
    <w:rPr>
      <w:color w:val="605E5C"/>
      <w:shd w:val="clear" w:color="auto" w:fill="E1DFDD"/>
    </w:rPr>
  </w:style>
  <w:style w:type="paragraph" w:styleId="berarbeitung">
    <w:name w:val="Revision"/>
    <w:hidden/>
    <w:uiPriority w:val="99"/>
    <w:semiHidden/>
    <w:rsid w:val="002B7C31"/>
    <w:pPr>
      <w:spacing w:after="0" w:line="240" w:lineRule="auto"/>
    </w:pPr>
    <w:rPr>
      <w:rFonts w:ascii="Arial" w:eastAsia="Times New Roman" w:hAnsi="Arial" w:cs="Arial"/>
      <w:sz w:val="18"/>
      <w:szCs w:val="18"/>
    </w:rPr>
  </w:style>
  <w:style w:type="character" w:customStyle="1" w:styleId="UnresolvedMention2">
    <w:name w:val="Unresolved Mention2"/>
    <w:basedOn w:val="Absatz-Standardschriftart"/>
    <w:uiPriority w:val="99"/>
    <w:semiHidden/>
    <w:unhideWhenUsed/>
    <w:rsid w:val="00E4398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A8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457">
      <w:bodyDiv w:val="1"/>
      <w:marLeft w:val="0"/>
      <w:marRight w:val="0"/>
      <w:marTop w:val="0"/>
      <w:marBottom w:val="0"/>
      <w:divBdr>
        <w:top w:val="none" w:sz="0" w:space="0" w:color="auto"/>
        <w:left w:val="none" w:sz="0" w:space="0" w:color="auto"/>
        <w:bottom w:val="none" w:sz="0" w:space="0" w:color="auto"/>
        <w:right w:val="none" w:sz="0" w:space="0" w:color="auto"/>
      </w:divBdr>
    </w:div>
    <w:div w:id="62802060">
      <w:bodyDiv w:val="1"/>
      <w:marLeft w:val="0"/>
      <w:marRight w:val="0"/>
      <w:marTop w:val="0"/>
      <w:marBottom w:val="0"/>
      <w:divBdr>
        <w:top w:val="none" w:sz="0" w:space="0" w:color="auto"/>
        <w:left w:val="none" w:sz="0" w:space="0" w:color="auto"/>
        <w:bottom w:val="none" w:sz="0" w:space="0" w:color="auto"/>
        <w:right w:val="none" w:sz="0" w:space="0" w:color="auto"/>
      </w:divBdr>
    </w:div>
    <w:div w:id="226964393">
      <w:bodyDiv w:val="1"/>
      <w:marLeft w:val="0"/>
      <w:marRight w:val="0"/>
      <w:marTop w:val="0"/>
      <w:marBottom w:val="0"/>
      <w:divBdr>
        <w:top w:val="none" w:sz="0" w:space="0" w:color="auto"/>
        <w:left w:val="none" w:sz="0" w:space="0" w:color="auto"/>
        <w:bottom w:val="none" w:sz="0" w:space="0" w:color="auto"/>
        <w:right w:val="none" w:sz="0" w:space="0" w:color="auto"/>
      </w:divBdr>
    </w:div>
    <w:div w:id="296110094">
      <w:bodyDiv w:val="1"/>
      <w:marLeft w:val="0"/>
      <w:marRight w:val="0"/>
      <w:marTop w:val="0"/>
      <w:marBottom w:val="0"/>
      <w:divBdr>
        <w:top w:val="none" w:sz="0" w:space="0" w:color="auto"/>
        <w:left w:val="none" w:sz="0" w:space="0" w:color="auto"/>
        <w:bottom w:val="none" w:sz="0" w:space="0" w:color="auto"/>
        <w:right w:val="none" w:sz="0" w:space="0" w:color="auto"/>
      </w:divBdr>
    </w:div>
    <w:div w:id="396126513">
      <w:bodyDiv w:val="1"/>
      <w:marLeft w:val="0"/>
      <w:marRight w:val="0"/>
      <w:marTop w:val="0"/>
      <w:marBottom w:val="0"/>
      <w:divBdr>
        <w:top w:val="none" w:sz="0" w:space="0" w:color="auto"/>
        <w:left w:val="none" w:sz="0" w:space="0" w:color="auto"/>
        <w:bottom w:val="none" w:sz="0" w:space="0" w:color="auto"/>
        <w:right w:val="none" w:sz="0" w:space="0" w:color="auto"/>
      </w:divBdr>
    </w:div>
    <w:div w:id="439953593">
      <w:bodyDiv w:val="1"/>
      <w:marLeft w:val="0"/>
      <w:marRight w:val="0"/>
      <w:marTop w:val="0"/>
      <w:marBottom w:val="0"/>
      <w:divBdr>
        <w:top w:val="none" w:sz="0" w:space="0" w:color="auto"/>
        <w:left w:val="none" w:sz="0" w:space="0" w:color="auto"/>
        <w:bottom w:val="none" w:sz="0" w:space="0" w:color="auto"/>
        <w:right w:val="none" w:sz="0" w:space="0" w:color="auto"/>
      </w:divBdr>
    </w:div>
    <w:div w:id="481696027">
      <w:bodyDiv w:val="1"/>
      <w:marLeft w:val="0"/>
      <w:marRight w:val="0"/>
      <w:marTop w:val="0"/>
      <w:marBottom w:val="0"/>
      <w:divBdr>
        <w:top w:val="none" w:sz="0" w:space="0" w:color="auto"/>
        <w:left w:val="none" w:sz="0" w:space="0" w:color="auto"/>
        <w:bottom w:val="none" w:sz="0" w:space="0" w:color="auto"/>
        <w:right w:val="none" w:sz="0" w:space="0" w:color="auto"/>
      </w:divBdr>
    </w:div>
    <w:div w:id="583955490">
      <w:bodyDiv w:val="1"/>
      <w:marLeft w:val="0"/>
      <w:marRight w:val="0"/>
      <w:marTop w:val="0"/>
      <w:marBottom w:val="0"/>
      <w:divBdr>
        <w:top w:val="none" w:sz="0" w:space="0" w:color="auto"/>
        <w:left w:val="none" w:sz="0" w:space="0" w:color="auto"/>
        <w:bottom w:val="none" w:sz="0" w:space="0" w:color="auto"/>
        <w:right w:val="none" w:sz="0" w:space="0" w:color="auto"/>
      </w:divBdr>
    </w:div>
    <w:div w:id="747464082">
      <w:bodyDiv w:val="1"/>
      <w:marLeft w:val="0"/>
      <w:marRight w:val="0"/>
      <w:marTop w:val="0"/>
      <w:marBottom w:val="0"/>
      <w:divBdr>
        <w:top w:val="none" w:sz="0" w:space="0" w:color="auto"/>
        <w:left w:val="none" w:sz="0" w:space="0" w:color="auto"/>
        <w:bottom w:val="none" w:sz="0" w:space="0" w:color="auto"/>
        <w:right w:val="none" w:sz="0" w:space="0" w:color="auto"/>
      </w:divBdr>
    </w:div>
    <w:div w:id="941038289">
      <w:bodyDiv w:val="1"/>
      <w:marLeft w:val="0"/>
      <w:marRight w:val="0"/>
      <w:marTop w:val="0"/>
      <w:marBottom w:val="0"/>
      <w:divBdr>
        <w:top w:val="none" w:sz="0" w:space="0" w:color="auto"/>
        <w:left w:val="none" w:sz="0" w:space="0" w:color="auto"/>
        <w:bottom w:val="none" w:sz="0" w:space="0" w:color="auto"/>
        <w:right w:val="none" w:sz="0" w:space="0" w:color="auto"/>
      </w:divBdr>
    </w:div>
    <w:div w:id="1019044115">
      <w:bodyDiv w:val="1"/>
      <w:marLeft w:val="0"/>
      <w:marRight w:val="0"/>
      <w:marTop w:val="0"/>
      <w:marBottom w:val="0"/>
      <w:divBdr>
        <w:top w:val="none" w:sz="0" w:space="0" w:color="auto"/>
        <w:left w:val="none" w:sz="0" w:space="0" w:color="auto"/>
        <w:bottom w:val="none" w:sz="0" w:space="0" w:color="auto"/>
        <w:right w:val="none" w:sz="0" w:space="0" w:color="auto"/>
      </w:divBdr>
    </w:div>
    <w:div w:id="1039093082">
      <w:bodyDiv w:val="1"/>
      <w:marLeft w:val="0"/>
      <w:marRight w:val="0"/>
      <w:marTop w:val="0"/>
      <w:marBottom w:val="0"/>
      <w:divBdr>
        <w:top w:val="none" w:sz="0" w:space="0" w:color="auto"/>
        <w:left w:val="none" w:sz="0" w:space="0" w:color="auto"/>
        <w:bottom w:val="none" w:sz="0" w:space="0" w:color="auto"/>
        <w:right w:val="none" w:sz="0" w:space="0" w:color="auto"/>
      </w:divBdr>
    </w:div>
    <w:div w:id="1460613155">
      <w:bodyDiv w:val="1"/>
      <w:marLeft w:val="0"/>
      <w:marRight w:val="0"/>
      <w:marTop w:val="0"/>
      <w:marBottom w:val="0"/>
      <w:divBdr>
        <w:top w:val="none" w:sz="0" w:space="0" w:color="auto"/>
        <w:left w:val="none" w:sz="0" w:space="0" w:color="auto"/>
        <w:bottom w:val="none" w:sz="0" w:space="0" w:color="auto"/>
        <w:right w:val="none" w:sz="0" w:space="0" w:color="auto"/>
      </w:divBdr>
    </w:div>
    <w:div w:id="1566574504">
      <w:bodyDiv w:val="1"/>
      <w:marLeft w:val="0"/>
      <w:marRight w:val="0"/>
      <w:marTop w:val="0"/>
      <w:marBottom w:val="0"/>
      <w:divBdr>
        <w:top w:val="none" w:sz="0" w:space="0" w:color="auto"/>
        <w:left w:val="none" w:sz="0" w:space="0" w:color="auto"/>
        <w:bottom w:val="none" w:sz="0" w:space="0" w:color="auto"/>
        <w:right w:val="none" w:sz="0" w:space="0" w:color="auto"/>
      </w:divBdr>
    </w:div>
    <w:div w:id="1622418586">
      <w:bodyDiv w:val="1"/>
      <w:marLeft w:val="0"/>
      <w:marRight w:val="0"/>
      <w:marTop w:val="0"/>
      <w:marBottom w:val="0"/>
      <w:divBdr>
        <w:top w:val="none" w:sz="0" w:space="0" w:color="auto"/>
        <w:left w:val="none" w:sz="0" w:space="0" w:color="auto"/>
        <w:bottom w:val="none" w:sz="0" w:space="0" w:color="auto"/>
        <w:right w:val="none" w:sz="0" w:space="0" w:color="auto"/>
      </w:divBdr>
    </w:div>
    <w:div w:id="1697924245">
      <w:bodyDiv w:val="1"/>
      <w:marLeft w:val="0"/>
      <w:marRight w:val="0"/>
      <w:marTop w:val="0"/>
      <w:marBottom w:val="0"/>
      <w:divBdr>
        <w:top w:val="none" w:sz="0" w:space="0" w:color="auto"/>
        <w:left w:val="none" w:sz="0" w:space="0" w:color="auto"/>
        <w:bottom w:val="none" w:sz="0" w:space="0" w:color="auto"/>
        <w:right w:val="none" w:sz="0" w:space="0" w:color="auto"/>
      </w:divBdr>
    </w:div>
    <w:div w:id="20762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endia@instinctif.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dietrich@instinctif.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nd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Office%20Templates\Agendia_A4_Brand_Template.dotx" TargetMode="External"/></Relationships>
</file>

<file path=word/theme/theme1.xml><?xml version="1.0" encoding="utf-8"?>
<a:theme xmlns:a="http://schemas.openxmlformats.org/drawingml/2006/main" name="Agendia_PPT_WS">
  <a:themeElements>
    <a:clrScheme name="AGENDIA COLOR">
      <a:dk1>
        <a:srgbClr val="000000"/>
      </a:dk1>
      <a:lt1>
        <a:srgbClr val="FFFFFF"/>
      </a:lt1>
      <a:dk2>
        <a:srgbClr val="949395"/>
      </a:dk2>
      <a:lt2>
        <a:srgbClr val="CCCCCC"/>
      </a:lt2>
      <a:accent1>
        <a:srgbClr val="FA524E"/>
      </a:accent1>
      <a:accent2>
        <a:srgbClr val="FCB817"/>
      </a:accent2>
      <a:accent3>
        <a:srgbClr val="67C6B6"/>
      </a:accent3>
      <a:accent4>
        <a:srgbClr val="00A7CE"/>
      </a:accent4>
      <a:accent5>
        <a:srgbClr val="F756EB"/>
      </a:accent5>
      <a:accent6>
        <a:srgbClr val="1368B4"/>
      </a:accent6>
      <a:hlink>
        <a:srgbClr val="00AEEF"/>
      </a:hlink>
      <a:folHlink>
        <a:srgbClr val="1368B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gendia_PPT_WS" id="{FAA58484-4E2A-3445-ABBB-A6DCE7DAF522}" vid="{731A1030-0F20-024E-813D-3C1B817E4C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68568F167E24AA9B6D9083A4BF347" ma:contentTypeVersion="13" ma:contentTypeDescription="Create a new document." ma:contentTypeScope="" ma:versionID="e88a7be0d01e78b12c7e430392f2c74a">
  <xsd:schema xmlns:xsd="http://www.w3.org/2001/XMLSchema" xmlns:xs="http://www.w3.org/2001/XMLSchema" xmlns:p="http://schemas.microsoft.com/office/2006/metadata/properties" xmlns:ns3="fd23b813-3e58-45af-aa66-7b1aa4ccad23" xmlns:ns4="7a3adc4e-a462-4f8c-a641-8d7f8bba2c70" targetNamespace="http://schemas.microsoft.com/office/2006/metadata/properties" ma:root="true" ma:fieldsID="985a9d9150ef6161d42b19780966a24d" ns3:_="" ns4:_="">
    <xsd:import namespace="fd23b813-3e58-45af-aa66-7b1aa4ccad23"/>
    <xsd:import namespace="7a3adc4e-a462-4f8c-a641-8d7f8bba2c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3b813-3e58-45af-aa66-7b1aa4ccad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adc4e-a462-4f8c-a641-8d7f8bba2c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4B934-6597-4128-BC7D-1E7CD3CED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3b813-3e58-45af-aa66-7b1aa4ccad23"/>
    <ds:schemaRef ds:uri="7a3adc4e-a462-4f8c-a641-8d7f8bba2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60F72-0DB5-406D-AB4D-BAF9F9C9C810}">
  <ds:schemaRefs>
    <ds:schemaRef ds:uri="http://schemas.microsoft.com/sharepoint/v3/contenttype/forms"/>
  </ds:schemaRefs>
</ds:datastoreItem>
</file>

<file path=customXml/itemProps3.xml><?xml version="1.0" encoding="utf-8"?>
<ds:datastoreItem xmlns:ds="http://schemas.openxmlformats.org/officeDocument/2006/customXml" ds:itemID="{380F37D2-DE14-4956-B7D2-0A4994E61EDA}">
  <ds:schemaRefs>
    <ds:schemaRef ds:uri="http://schemas.openxmlformats.org/officeDocument/2006/bibliography"/>
  </ds:schemaRefs>
</ds:datastoreItem>
</file>

<file path=customXml/itemProps4.xml><?xml version="1.0" encoding="utf-8"?>
<ds:datastoreItem xmlns:ds="http://schemas.openxmlformats.org/officeDocument/2006/customXml" ds:itemID="{5E1E477B-F421-47E4-A33C-22C0EC29C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C:\Users\Public\Documents\Office Templates\Agendia_A4_Brand_Template.dotx</Template>
  <TotalTime>0</TotalTime>
  <Pages>2</Pages>
  <Words>626</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Agendia B.V.</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Corafien Kuck-Baas</dc:creator>
  <cp:lastModifiedBy>Michael Dietrich</cp:lastModifiedBy>
  <cp:revision>4</cp:revision>
  <cp:lastPrinted>2020-10-06T08:25:00Z</cp:lastPrinted>
  <dcterms:created xsi:type="dcterms:W3CDTF">2020-10-20T15:47:00Z</dcterms:created>
  <dcterms:modified xsi:type="dcterms:W3CDTF">2020-10-20T15:50:00Z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0x01010095C68568F167E24AA9B6D9083A4BF347</vt:lpwstr>
  </property>
</Properties>
</file>